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299" w:rsidRDefault="00BD5299">
      <w:pPr>
        <w:jc w:val="center"/>
        <w:rPr>
          <w:rFonts w:ascii="PT Astra Serif" w:hAnsi="PT Astra Serif"/>
          <w:noProof/>
          <w:sz w:val="34"/>
        </w:rPr>
      </w:pPr>
    </w:p>
    <w:p w:rsidR="00B73877" w:rsidRDefault="00B73877">
      <w:pPr>
        <w:jc w:val="center"/>
        <w:rPr>
          <w:rFonts w:ascii="PT Astra Serif" w:hAnsi="PT Astra Serif"/>
          <w:noProof/>
          <w:sz w:val="34"/>
        </w:rPr>
      </w:pPr>
    </w:p>
    <w:p w:rsidR="00B73877" w:rsidRDefault="00B73877">
      <w:pPr>
        <w:jc w:val="center"/>
        <w:rPr>
          <w:rFonts w:ascii="PT Astra Serif" w:hAnsi="PT Astra Serif"/>
          <w:noProof/>
          <w:sz w:val="34"/>
        </w:rPr>
      </w:pPr>
    </w:p>
    <w:p w:rsidR="00B73877" w:rsidRDefault="00B73877">
      <w:pPr>
        <w:jc w:val="center"/>
        <w:rPr>
          <w:rFonts w:ascii="PT Astra Serif" w:hAnsi="PT Astra Serif"/>
          <w:noProof/>
          <w:sz w:val="34"/>
        </w:rPr>
      </w:pPr>
    </w:p>
    <w:p w:rsidR="00BD5299" w:rsidRDefault="006821F5">
      <w:pPr>
        <w:spacing w:before="600" w:line="200" w:lineRule="exact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ПРАВИТЕЛЬСТВО ТУЛЬСКОЙ ОБЛАСТИ</w:t>
      </w:r>
    </w:p>
    <w:p w:rsidR="00BD5299" w:rsidRDefault="006821F5">
      <w:pPr>
        <w:spacing w:before="600" w:line="200" w:lineRule="exact"/>
        <w:jc w:val="center"/>
        <w:rPr>
          <w:rFonts w:ascii="PT Astra Serif" w:hAnsi="PT Astra Serif"/>
          <w:b/>
          <w:sz w:val="33"/>
        </w:rPr>
      </w:pPr>
      <w:r>
        <w:rPr>
          <w:rFonts w:ascii="PT Astra Serif" w:hAnsi="PT Astra Serif"/>
          <w:b/>
          <w:sz w:val="33"/>
        </w:rPr>
        <w:t>ПОСТАНОВЛЕНИЕ</w:t>
      </w:r>
    </w:p>
    <w:p w:rsidR="00BD5299" w:rsidRDefault="00BD529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694"/>
        <w:gridCol w:w="2409"/>
      </w:tblGrid>
      <w:tr w:rsidR="00BD5299">
        <w:trPr>
          <w:trHeight w:val="146"/>
        </w:trPr>
        <w:tc>
          <w:tcPr>
            <w:tcW w:w="2694" w:type="dxa"/>
            <w:shd w:val="clear" w:color="auto" w:fill="auto"/>
          </w:tcPr>
          <w:p w:rsidR="00BD5299" w:rsidRPr="00B73877" w:rsidRDefault="006821F5" w:rsidP="00B73877">
            <w:pPr>
              <w:pStyle w:val="af8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bookmarkStart w:id="0" w:name="REG_DATA"/>
            <w:r>
              <w:rPr>
                <w:rFonts w:ascii="PT Astra Serif" w:hAnsi="PT Astra Serif"/>
                <w:sz w:val="28"/>
              </w:rPr>
              <w:t xml:space="preserve"> </w:t>
            </w:r>
            <w:bookmarkEnd w:id="0"/>
            <w:r w:rsidR="00B73877" w:rsidRPr="00B73877">
              <w:rPr>
                <w:rFonts w:ascii="PT Astra Serif" w:hAnsi="PT Astra Serif"/>
                <w:sz w:val="28"/>
              </w:rPr>
              <w:t>07.03.2024</w:t>
            </w:r>
          </w:p>
        </w:tc>
        <w:tc>
          <w:tcPr>
            <w:tcW w:w="2409" w:type="dxa"/>
            <w:shd w:val="clear" w:color="auto" w:fill="auto"/>
          </w:tcPr>
          <w:p w:rsidR="00BD5299" w:rsidRPr="00B73877" w:rsidRDefault="006821F5">
            <w:pPr>
              <w:pStyle w:val="af8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№ </w:t>
            </w:r>
            <w:bookmarkStart w:id="1" w:name="REG_NOMER"/>
            <w:r>
              <w:rPr>
                <w:rFonts w:ascii="PT Astra Serif" w:hAnsi="PT Astra Serif"/>
                <w:sz w:val="28"/>
              </w:rPr>
              <w:t xml:space="preserve"> </w:t>
            </w:r>
            <w:bookmarkEnd w:id="1"/>
            <w:r w:rsidR="00B73877" w:rsidRPr="00B73877">
              <w:rPr>
                <w:rFonts w:ascii="PT Astra Serif" w:hAnsi="PT Astra Serif"/>
                <w:sz w:val="28"/>
              </w:rPr>
              <w:t>101</w:t>
            </w:r>
          </w:p>
        </w:tc>
      </w:tr>
    </w:tbl>
    <w:p w:rsidR="00BD5299" w:rsidRDefault="00BD5299">
      <w:pPr>
        <w:rPr>
          <w:rFonts w:ascii="PT Astra Serif" w:hAnsi="PT Astra Serif"/>
          <w:sz w:val="28"/>
        </w:rPr>
      </w:pPr>
      <w:bookmarkStart w:id="2" w:name="_GoBack"/>
      <w:bookmarkEnd w:id="2"/>
    </w:p>
    <w:p w:rsidR="00BD5299" w:rsidRDefault="00BD5299">
      <w:pPr>
        <w:rPr>
          <w:rFonts w:ascii="PT Astra Serif" w:hAnsi="PT Astra Serif"/>
          <w:sz w:val="28"/>
        </w:rPr>
      </w:pPr>
    </w:p>
    <w:p w:rsidR="00BD5299" w:rsidRDefault="006821F5">
      <w:pPr>
        <w:widowControl w:val="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 внесении изменения в постановление правительства </w:t>
      </w:r>
    </w:p>
    <w:p w:rsidR="00BD5299" w:rsidRDefault="006821F5">
      <w:pPr>
        <w:widowControl w:val="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Тульской области от 16.10.2013 № 550</w:t>
      </w:r>
    </w:p>
    <w:p w:rsidR="00BD5299" w:rsidRDefault="00BD5299">
      <w:pPr>
        <w:spacing w:line="320" w:lineRule="exact"/>
        <w:jc w:val="center"/>
        <w:rPr>
          <w:rFonts w:ascii="PT Astra Serif" w:hAnsi="PT Astra Serif"/>
          <w:b/>
          <w:sz w:val="28"/>
        </w:rPr>
      </w:pPr>
    </w:p>
    <w:p w:rsidR="00BD5299" w:rsidRDefault="006821F5">
      <w:pPr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со статьей 46 Устава (Основного Закона) Тульской области Правительство Тульской области ПОСТАНОВЛЯЕТ:</w:t>
      </w:r>
    </w:p>
    <w:p w:rsidR="00BD5299" w:rsidRDefault="006821F5">
      <w:pPr>
        <w:widowControl w:val="0"/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Внести в постановление правительства Тульской области </w:t>
      </w:r>
      <w:r>
        <w:rPr>
          <w:rFonts w:ascii="PT Astra Serif" w:hAnsi="PT Astra Serif"/>
          <w:sz w:val="28"/>
        </w:rPr>
        <w:br/>
        <w:t xml:space="preserve">от 16.10.2013 № 550 «Об утверждении Порядка обращения за получением компенсации платы, взимаемой с родителей (законных представителей) </w:t>
      </w:r>
      <w:r>
        <w:rPr>
          <w:rFonts w:ascii="PT Astra Serif" w:hAnsi="PT Astra Serif"/>
          <w:sz w:val="28"/>
        </w:rPr>
        <w:br/>
        <w:t xml:space="preserve">за присмотр и уход за детьми, посещающими образовательные организации, реализующие образовательную программу дошкольного образования </w:t>
      </w:r>
      <w:r>
        <w:rPr>
          <w:rFonts w:ascii="PT Astra Serif" w:hAnsi="PT Astra Serif"/>
          <w:sz w:val="28"/>
        </w:rPr>
        <w:br/>
        <w:t xml:space="preserve">и расположенные на территории Тульской области, и порядка ее выплаты и Положения об определении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</w:t>
      </w:r>
      <w:r>
        <w:rPr>
          <w:rFonts w:ascii="PT Astra Serif" w:hAnsi="PT Astra Serif"/>
          <w:sz w:val="28"/>
        </w:rPr>
        <w:lastRenderedPageBreak/>
        <w:t xml:space="preserve">в государственных образовательных организациях, находящихся в ведении Тульской области, </w:t>
      </w:r>
      <w:r>
        <w:rPr>
          <w:rFonts w:ascii="PT Astra Serif" w:hAnsi="PT Astra Serif"/>
          <w:sz w:val="28"/>
        </w:rPr>
        <w:br/>
        <w:t xml:space="preserve">и муниципальных образовательных организациях, расположенных </w:t>
      </w:r>
      <w:r>
        <w:rPr>
          <w:rFonts w:ascii="PT Astra Serif" w:hAnsi="PT Astra Serif"/>
          <w:sz w:val="28"/>
        </w:rPr>
        <w:br/>
        <w:t>на территории Тульской области» следующее изменение:</w:t>
      </w:r>
    </w:p>
    <w:p w:rsidR="00BD5299" w:rsidRDefault="006821F5">
      <w:pPr>
        <w:widowControl w:val="0"/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</w:t>
      </w:r>
      <w:hyperlink r:id="rId7" w:history="1">
        <w:r>
          <w:rPr>
            <w:rFonts w:ascii="PT Astra Serif" w:hAnsi="PT Astra Serif"/>
            <w:sz w:val="28"/>
          </w:rPr>
          <w:t>пункте</w:t>
        </w:r>
      </w:hyperlink>
      <w:r>
        <w:rPr>
          <w:rFonts w:ascii="PT Astra Serif" w:hAnsi="PT Astra Serif"/>
          <w:sz w:val="28"/>
        </w:rPr>
        <w:t xml:space="preserve"> 4 постановления текст «с 1 января 2023 года в сумме </w:t>
      </w:r>
      <w:r>
        <w:rPr>
          <w:rFonts w:ascii="PT Astra Serif" w:hAnsi="PT Astra Serif"/>
          <w:sz w:val="28"/>
        </w:rPr>
        <w:br/>
        <w:t xml:space="preserve">2226,52 рубля» заменить текстом «с 1 января 2024 года в сумме </w:t>
      </w:r>
      <w:r>
        <w:rPr>
          <w:rFonts w:ascii="PT Astra Serif" w:hAnsi="PT Astra Serif"/>
          <w:sz w:val="28"/>
        </w:rPr>
        <w:br/>
        <w:t>2231,60 рубля».</w:t>
      </w:r>
    </w:p>
    <w:p w:rsidR="00BD5299" w:rsidRDefault="006821F5">
      <w:pPr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Постановление вступает в силу</w:t>
      </w:r>
      <w:r>
        <w:rPr>
          <w:rFonts w:ascii="PT Astra Serif" w:hAnsi="PT Astra Serif"/>
          <w:color w:val="953735"/>
          <w:sz w:val="28"/>
        </w:rPr>
        <w:t xml:space="preserve"> </w:t>
      </w:r>
      <w:r w:rsidRPr="00D113B6">
        <w:rPr>
          <w:rFonts w:ascii="PT Astra Serif" w:hAnsi="PT Astra Serif"/>
          <w:color w:val="auto"/>
          <w:sz w:val="28"/>
        </w:rPr>
        <w:t xml:space="preserve">со дня официального опубликования </w:t>
      </w:r>
      <w:r>
        <w:rPr>
          <w:rFonts w:ascii="PT Astra Serif" w:hAnsi="PT Astra Serif"/>
          <w:sz w:val="28"/>
        </w:rPr>
        <w:t>и распространяется на правоотношения, возникшие с 1 января 2024 года.</w:t>
      </w:r>
    </w:p>
    <w:p w:rsidR="00BD5299" w:rsidRDefault="00BD5299">
      <w:pPr>
        <w:spacing w:line="340" w:lineRule="exact"/>
        <w:ind w:firstLine="709"/>
        <w:jc w:val="both"/>
        <w:rPr>
          <w:rFonts w:ascii="PT Astra Serif" w:hAnsi="PT Astra Serif"/>
          <w:sz w:val="28"/>
        </w:rPr>
      </w:pPr>
    </w:p>
    <w:p w:rsidR="00BD5299" w:rsidRDefault="00BD5299">
      <w:pPr>
        <w:rPr>
          <w:rFonts w:ascii="PT Astra Serif" w:hAnsi="PT Astra Serif"/>
          <w:sz w:val="28"/>
        </w:rPr>
      </w:pPr>
    </w:p>
    <w:p w:rsidR="00BD5299" w:rsidRDefault="00BD5299">
      <w:pPr>
        <w:rPr>
          <w:rFonts w:ascii="PT Astra Serif" w:hAnsi="PT Astra Serif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30"/>
        <w:gridCol w:w="1724"/>
        <w:gridCol w:w="2268"/>
      </w:tblGrid>
      <w:tr w:rsidR="00BD5299">
        <w:trPr>
          <w:trHeight w:val="798"/>
        </w:trPr>
        <w:tc>
          <w:tcPr>
            <w:tcW w:w="5330" w:type="dxa"/>
            <w:shd w:val="clear" w:color="auto" w:fill="auto"/>
            <w:vAlign w:val="bottom"/>
          </w:tcPr>
          <w:p w:rsidR="00BD5299" w:rsidRDefault="006821F5">
            <w:pPr>
              <w:ind w:right="719"/>
              <w:jc w:val="center"/>
            </w:pPr>
            <w:r>
              <w:rPr>
                <w:rFonts w:ascii="PT Astra Serif" w:hAnsi="PT Astra Serif"/>
                <w:b/>
                <w:sz w:val="28"/>
              </w:rPr>
              <w:t>Первый заместитель Губернатора Тульской области – председатель Правительства Тульской области</w:t>
            </w:r>
          </w:p>
        </w:tc>
        <w:tc>
          <w:tcPr>
            <w:tcW w:w="1724" w:type="dxa"/>
            <w:shd w:val="clear" w:color="auto" w:fill="auto"/>
          </w:tcPr>
          <w:p w:rsidR="00BD5299" w:rsidRDefault="00BD5299">
            <w:pPr>
              <w:spacing w:line="220" w:lineRule="exact"/>
              <w:rPr>
                <w:color w:val="FFFFFF"/>
              </w:rPr>
            </w:pPr>
          </w:p>
          <w:p w:rsidR="00BD5299" w:rsidRDefault="006821F5">
            <w:pPr>
              <w:spacing w:line="220" w:lineRule="exact"/>
              <w:rPr>
                <w:color w:val="FFFFFF"/>
              </w:rPr>
            </w:pPr>
            <w:bookmarkStart w:id="3" w:name="STAMP_ROUND"/>
            <w:r>
              <w:rPr>
                <w:color w:val="FFFFFF"/>
              </w:rPr>
              <w:t xml:space="preserve"> </w:t>
            </w:r>
            <w:bookmarkEnd w:id="3"/>
          </w:p>
        </w:tc>
        <w:tc>
          <w:tcPr>
            <w:tcW w:w="2268" w:type="dxa"/>
            <w:shd w:val="clear" w:color="auto" w:fill="auto"/>
            <w:vAlign w:val="bottom"/>
          </w:tcPr>
          <w:p w:rsidR="00BD5299" w:rsidRDefault="006821F5">
            <w:pPr>
              <w:ind w:left="-108"/>
              <w:jc w:val="right"/>
            </w:pPr>
            <w:r>
              <w:rPr>
                <w:rFonts w:ascii="PT Astra Serif" w:hAnsi="PT Astra Serif"/>
                <w:b/>
                <w:sz w:val="28"/>
              </w:rPr>
              <w:t>В.А. Федорищев</w:t>
            </w:r>
          </w:p>
        </w:tc>
      </w:tr>
    </w:tbl>
    <w:p w:rsidR="00BD5299" w:rsidRDefault="00BD5299">
      <w:pPr>
        <w:rPr>
          <w:rFonts w:ascii="PT Astra Serif" w:hAnsi="PT Astra Serif"/>
          <w:sz w:val="28"/>
        </w:rPr>
      </w:pPr>
    </w:p>
    <w:sectPr w:rsidR="00BD5299">
      <w:pgSz w:w="11906" w:h="16838"/>
      <w:pgMar w:top="567" w:right="851" w:bottom="1134" w:left="1701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1F5" w:rsidRDefault="006821F5">
      <w:r>
        <w:separator/>
      </w:r>
    </w:p>
  </w:endnote>
  <w:endnote w:type="continuationSeparator" w:id="0">
    <w:p w:rsidR="006821F5" w:rsidRDefault="0068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00"/>
    <w:family w:val="auto"/>
    <w:pitch w:val="default"/>
    <w:sig w:usb0="00000001" w:usb1="0000285A" w:usb2="00000000" w:usb3="00000000" w:csb0="2000001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1F5" w:rsidRDefault="006821F5">
      <w:r>
        <w:separator/>
      </w:r>
    </w:p>
  </w:footnote>
  <w:footnote w:type="continuationSeparator" w:id="0">
    <w:p w:rsidR="006821F5" w:rsidRDefault="00682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1D39"/>
    <w:multiLevelType w:val="multilevel"/>
    <w:tmpl w:val="B2D2D1C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99"/>
    <w:rsid w:val="000D1C3A"/>
    <w:rsid w:val="0032549C"/>
    <w:rsid w:val="006821F5"/>
    <w:rsid w:val="00B73877"/>
    <w:rsid w:val="00BD5299"/>
    <w:rsid w:val="00D1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0779"/>
  <w15:docId w15:val="{243202AA-F56E-49DA-9228-8B4670D4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14"/>
    <w:link w:val="12"/>
  </w:style>
  <w:style w:type="paragraph" w:customStyle="1" w:styleId="31">
    <w:name w:val="Указатель3"/>
    <w:basedOn w:val="a"/>
    <w:link w:val="32"/>
  </w:style>
  <w:style w:type="character" w:customStyle="1" w:styleId="32">
    <w:name w:val="Указатель3"/>
    <w:basedOn w:val="10"/>
    <w:link w:val="31"/>
    <w:rPr>
      <w:sz w:val="24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0"/>
    <w:link w:val="a4"/>
    <w:rPr>
      <w:sz w:val="24"/>
    </w:rPr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styleId="a6">
    <w:name w:val="Body Text"/>
    <w:basedOn w:val="a"/>
    <w:link w:val="a7"/>
    <w:pPr>
      <w:jc w:val="both"/>
    </w:pPr>
    <w:rPr>
      <w:sz w:val="28"/>
    </w:rPr>
  </w:style>
  <w:style w:type="character" w:customStyle="1" w:styleId="a7">
    <w:name w:val="Основной текст Знак"/>
    <w:basedOn w:val="10"/>
    <w:link w:val="a6"/>
    <w:rPr>
      <w:sz w:val="28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styleId="a8">
    <w:name w:val="annotation subject"/>
    <w:basedOn w:val="15"/>
    <w:next w:val="15"/>
    <w:link w:val="16"/>
    <w:rPr>
      <w:b/>
    </w:rPr>
  </w:style>
  <w:style w:type="character" w:customStyle="1" w:styleId="16">
    <w:name w:val="Тема примечания Знак1"/>
    <w:basedOn w:val="17"/>
    <w:link w:val="a8"/>
    <w:rPr>
      <w:b/>
      <w:sz w:val="20"/>
    </w:rPr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Указатель2"/>
    <w:basedOn w:val="a"/>
    <w:link w:val="24"/>
  </w:style>
  <w:style w:type="character" w:customStyle="1" w:styleId="24">
    <w:name w:val="Указатель2"/>
    <w:basedOn w:val="10"/>
    <w:link w:val="23"/>
    <w:rPr>
      <w:sz w:val="24"/>
    </w:rPr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styleId="a9">
    <w:name w:val="List"/>
    <w:basedOn w:val="a6"/>
    <w:link w:val="aa"/>
  </w:style>
  <w:style w:type="character" w:customStyle="1" w:styleId="aa">
    <w:name w:val="Список Знак"/>
    <w:basedOn w:val="a7"/>
    <w:link w:val="a9"/>
    <w:rPr>
      <w:sz w:val="28"/>
    </w:rPr>
  </w:style>
  <w:style w:type="character" w:customStyle="1" w:styleId="70">
    <w:name w:val="Заголовок 7 Знак"/>
    <w:basedOn w:val="10"/>
    <w:link w:val="7"/>
    <w:rPr>
      <w:b/>
      <w:sz w:val="28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ab">
    <w:name w:val="Содержимое таблицы"/>
    <w:basedOn w:val="a"/>
    <w:link w:val="ac"/>
  </w:style>
  <w:style w:type="character" w:customStyle="1" w:styleId="ac">
    <w:name w:val="Содержимое таблицы"/>
    <w:basedOn w:val="10"/>
    <w:link w:val="ab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d">
    <w:name w:val="Текст примечания Знак"/>
    <w:basedOn w:val="13"/>
    <w:link w:val="ae"/>
  </w:style>
  <w:style w:type="character" w:customStyle="1" w:styleId="ae">
    <w:name w:val="Текст примечания Знак"/>
    <w:basedOn w:val="14"/>
    <w:link w:val="ad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af">
    <w:name w:val="Верхний и нижний колонтитулы"/>
    <w:basedOn w:val="a"/>
    <w:link w:val="af0"/>
    <w:pPr>
      <w:tabs>
        <w:tab w:val="center" w:pos="4819"/>
        <w:tab w:val="right" w:pos="9638"/>
      </w:tabs>
    </w:pPr>
  </w:style>
  <w:style w:type="character" w:customStyle="1" w:styleId="af0">
    <w:name w:val="Верхний и нижний колонтитулы"/>
    <w:basedOn w:val="10"/>
    <w:link w:val="af"/>
    <w:rPr>
      <w:sz w:val="24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styleId="af1">
    <w:name w:val="caption"/>
    <w:basedOn w:val="a"/>
    <w:link w:val="af2"/>
    <w:pPr>
      <w:spacing w:before="120" w:after="120"/>
    </w:pPr>
    <w:rPr>
      <w:i/>
    </w:rPr>
  </w:style>
  <w:style w:type="character" w:customStyle="1" w:styleId="af2">
    <w:name w:val="Название объекта Знак"/>
    <w:basedOn w:val="10"/>
    <w:link w:val="af1"/>
    <w:rPr>
      <w:i/>
      <w:sz w:val="24"/>
    </w:rPr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18">
    <w:name w:val="Знак примечания1"/>
    <w:link w:val="19"/>
    <w:rPr>
      <w:sz w:val="16"/>
    </w:rPr>
  </w:style>
  <w:style w:type="character" w:customStyle="1" w:styleId="19">
    <w:name w:val="Знак примечания1"/>
    <w:link w:val="18"/>
    <w:rPr>
      <w:sz w:val="16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sz w:val="28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af3">
    <w:name w:val="Содержимое врезки"/>
    <w:basedOn w:val="a"/>
    <w:link w:val="af4"/>
  </w:style>
  <w:style w:type="character" w:customStyle="1" w:styleId="af4">
    <w:name w:val="Содержимое врезки"/>
    <w:basedOn w:val="10"/>
    <w:link w:val="af3"/>
    <w:rPr>
      <w:sz w:val="24"/>
    </w:rPr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1a">
    <w:name w:val="Замещающий текст1"/>
    <w:link w:val="af5"/>
    <w:rPr>
      <w:color w:val="808080"/>
    </w:rPr>
  </w:style>
  <w:style w:type="character" w:styleId="af5">
    <w:name w:val="Placeholder Text"/>
    <w:link w:val="1a"/>
    <w:rPr>
      <w:color w:val="808080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  <w:rPr>
      <w:rFonts w:ascii="Times New Roman" w:hAnsi="Times New Roman"/>
    </w:rPr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1b">
    <w:name w:val="Заголовок1"/>
    <w:basedOn w:val="a"/>
    <w:next w:val="a6"/>
    <w:link w:val="2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5">
    <w:name w:val="Заголовок2"/>
    <w:basedOn w:val="10"/>
    <w:link w:val="1b"/>
    <w:rPr>
      <w:rFonts w:ascii="Liberation Sans" w:hAnsi="Liberation Sans"/>
      <w:sz w:val="28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1c">
    <w:name w:val="Знак Знак1 Знак"/>
    <w:basedOn w:val="a"/>
    <w:link w:val="1d"/>
    <w:pPr>
      <w:spacing w:after="160" w:line="240" w:lineRule="exact"/>
    </w:pPr>
    <w:rPr>
      <w:rFonts w:ascii="Verdana" w:hAnsi="Verdana"/>
      <w:sz w:val="20"/>
    </w:rPr>
  </w:style>
  <w:style w:type="character" w:customStyle="1" w:styleId="1d">
    <w:name w:val="Знак Знак1 Знак"/>
    <w:basedOn w:val="10"/>
    <w:link w:val="1c"/>
    <w:rPr>
      <w:rFonts w:ascii="Verdana" w:hAnsi="Verdana"/>
      <w:sz w:val="20"/>
    </w:rPr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character" w:customStyle="1" w:styleId="90">
    <w:name w:val="Заголовок 9 Знак"/>
    <w:basedOn w:val="10"/>
    <w:link w:val="9"/>
    <w:rPr>
      <w:b/>
      <w:sz w:val="26"/>
    </w:rPr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1e">
    <w:name w:val="Текст1"/>
    <w:basedOn w:val="a"/>
    <w:link w:val="1f"/>
    <w:rPr>
      <w:rFonts w:ascii="Courier New" w:hAnsi="Courier New"/>
      <w:sz w:val="20"/>
    </w:rPr>
  </w:style>
  <w:style w:type="character" w:customStyle="1" w:styleId="1f">
    <w:name w:val="Текст1"/>
    <w:basedOn w:val="10"/>
    <w:link w:val="1e"/>
    <w:rPr>
      <w:rFonts w:ascii="Courier New" w:hAnsi="Courier New"/>
      <w:sz w:val="20"/>
    </w:rPr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styleId="af6">
    <w:name w:val="Revision"/>
    <w:link w:val="af7"/>
    <w:rPr>
      <w:sz w:val="24"/>
    </w:rPr>
  </w:style>
  <w:style w:type="character" w:customStyle="1" w:styleId="af7">
    <w:name w:val="Рецензия Знак"/>
    <w:link w:val="af6"/>
    <w:rPr>
      <w:sz w:val="24"/>
    </w:rPr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1f0">
    <w:name w:val="Указатель1"/>
    <w:basedOn w:val="a"/>
    <w:link w:val="1f1"/>
  </w:style>
  <w:style w:type="character" w:customStyle="1" w:styleId="1f1">
    <w:name w:val="Указатель1"/>
    <w:basedOn w:val="10"/>
    <w:link w:val="1f0"/>
    <w:rPr>
      <w:sz w:val="24"/>
    </w:rPr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styleId="af8">
    <w:name w:val="No Spacing"/>
    <w:link w:val="af9"/>
    <w:rPr>
      <w:sz w:val="24"/>
    </w:rPr>
  </w:style>
  <w:style w:type="character" w:customStyle="1" w:styleId="af9">
    <w:name w:val="Без интервала Знак"/>
    <w:link w:val="af8"/>
    <w:rPr>
      <w:sz w:val="24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210">
    <w:name w:val="Основной текст с отступом 21"/>
    <w:basedOn w:val="a"/>
    <w:link w:val="211"/>
    <w:pPr>
      <w:ind w:left="510"/>
      <w:jc w:val="both"/>
    </w:pPr>
    <w:rPr>
      <w:sz w:val="28"/>
    </w:rPr>
  </w:style>
  <w:style w:type="character" w:customStyle="1" w:styleId="211">
    <w:name w:val="Основной текст с отступом 21"/>
    <w:basedOn w:val="10"/>
    <w:link w:val="210"/>
    <w:rPr>
      <w:sz w:val="28"/>
    </w:rPr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15">
    <w:name w:val="Текст примечания1"/>
    <w:basedOn w:val="a"/>
    <w:link w:val="17"/>
    <w:rPr>
      <w:sz w:val="20"/>
    </w:rPr>
  </w:style>
  <w:style w:type="character" w:customStyle="1" w:styleId="17">
    <w:name w:val="Текст примечания1"/>
    <w:basedOn w:val="10"/>
    <w:link w:val="15"/>
    <w:rPr>
      <w:sz w:val="20"/>
    </w:rPr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character" w:customStyle="1" w:styleId="50">
    <w:name w:val="Заголовок 5 Знак"/>
    <w:basedOn w:val="10"/>
    <w:link w:val="5"/>
    <w:rPr>
      <w:b/>
      <w:sz w:val="28"/>
    </w:rPr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1f2">
    <w:name w:val="Основной шрифт абзаца1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styleId="afa">
    <w:name w:val="Body Text Indent"/>
    <w:basedOn w:val="a"/>
    <w:link w:val="afb"/>
    <w:pPr>
      <w:ind w:left="510"/>
      <w:jc w:val="both"/>
    </w:pPr>
    <w:rPr>
      <w:sz w:val="32"/>
    </w:rPr>
  </w:style>
  <w:style w:type="character" w:customStyle="1" w:styleId="afb">
    <w:name w:val="Основной текст с отступом Знак"/>
    <w:basedOn w:val="10"/>
    <w:link w:val="afa"/>
    <w:rPr>
      <w:sz w:val="32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1f3">
    <w:name w:val="Гиперссылка1"/>
    <w:link w:val="afc"/>
    <w:rPr>
      <w:color w:val="0000FF"/>
      <w:u w:val="single"/>
    </w:rPr>
  </w:style>
  <w:style w:type="character" w:styleId="afc">
    <w:name w:val="Hyperlink"/>
    <w:link w:val="1f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character" w:customStyle="1" w:styleId="80">
    <w:name w:val="Заголовок 8 Знак"/>
    <w:basedOn w:val="10"/>
    <w:link w:val="8"/>
    <w:rPr>
      <w:sz w:val="28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afd">
    <w:name w:val="Текст выноски Знак"/>
    <w:link w:val="afe"/>
    <w:rPr>
      <w:rFonts w:ascii="Tahoma" w:hAnsi="Tahoma"/>
      <w:sz w:val="16"/>
    </w:rPr>
  </w:style>
  <w:style w:type="character" w:customStyle="1" w:styleId="afe">
    <w:name w:val="Текст выноски Знак"/>
    <w:link w:val="afd"/>
    <w:rPr>
      <w:rFonts w:ascii="Tahoma" w:hAnsi="Tahoma"/>
      <w:sz w:val="16"/>
    </w:rPr>
  </w:style>
  <w:style w:type="paragraph" w:customStyle="1" w:styleId="aff">
    <w:name w:val="Знак Знак Знак Знак Знак Знак Знак"/>
    <w:basedOn w:val="a"/>
    <w:link w:val="aff0"/>
    <w:pPr>
      <w:spacing w:after="160" w:line="240" w:lineRule="exact"/>
    </w:pPr>
    <w:rPr>
      <w:rFonts w:ascii="Arial" w:hAnsi="Arial"/>
      <w:sz w:val="20"/>
    </w:rPr>
  </w:style>
  <w:style w:type="character" w:customStyle="1" w:styleId="aff0">
    <w:name w:val="Знак Знак Знак Знак Знак Знак Знак"/>
    <w:basedOn w:val="10"/>
    <w:link w:val="aff"/>
    <w:rPr>
      <w:rFonts w:ascii="Arial" w:hAnsi="Arial"/>
      <w:sz w:val="20"/>
    </w:rPr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styleId="aff1">
    <w:name w:val="header"/>
    <w:basedOn w:val="a"/>
    <w:link w:val="aff2"/>
  </w:style>
  <w:style w:type="character" w:customStyle="1" w:styleId="aff2">
    <w:name w:val="Верхний колонтитул Знак"/>
    <w:basedOn w:val="10"/>
    <w:link w:val="aff1"/>
    <w:rPr>
      <w:sz w:val="24"/>
    </w:rPr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aff3">
    <w:name w:val="Текст Знак"/>
    <w:link w:val="aff4"/>
    <w:rPr>
      <w:rFonts w:ascii="Courier New" w:hAnsi="Courier New"/>
    </w:rPr>
  </w:style>
  <w:style w:type="character" w:customStyle="1" w:styleId="aff4">
    <w:name w:val="Текст Знак"/>
    <w:link w:val="aff3"/>
    <w:rPr>
      <w:rFonts w:ascii="Courier New" w:hAnsi="Courier New"/>
    </w:rPr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styleId="aff5">
    <w:name w:val="Subtitle"/>
    <w:next w:val="a"/>
    <w:link w:val="af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Pr>
      <w:rFonts w:ascii="XO Thames" w:hAnsi="XO Thames"/>
      <w:i/>
      <w:sz w:val="24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212">
    <w:name w:val="Основной текст 21"/>
    <w:basedOn w:val="a"/>
    <w:link w:val="213"/>
    <w:pPr>
      <w:jc w:val="both"/>
    </w:pPr>
    <w:rPr>
      <w:sz w:val="32"/>
    </w:rPr>
  </w:style>
  <w:style w:type="character" w:customStyle="1" w:styleId="213">
    <w:name w:val="Основной текст 21"/>
    <w:basedOn w:val="10"/>
    <w:link w:val="212"/>
    <w:rPr>
      <w:sz w:val="32"/>
    </w:rPr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aff7">
    <w:name w:val="Тема примечания Знак"/>
    <w:link w:val="aff8"/>
    <w:rPr>
      <w:b/>
    </w:rPr>
  </w:style>
  <w:style w:type="character" w:customStyle="1" w:styleId="aff8">
    <w:name w:val="Тема примечания Знак"/>
    <w:link w:val="aff7"/>
    <w:rPr>
      <w:b/>
    </w:rPr>
  </w:style>
  <w:style w:type="paragraph" w:styleId="aff9">
    <w:name w:val="Title"/>
    <w:next w:val="a"/>
    <w:link w:val="af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a">
    <w:name w:val="Заголовок Знак"/>
    <w:link w:val="aff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Pr>
      <w:sz w:val="32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character" w:customStyle="1" w:styleId="20">
    <w:name w:val="Заголовок 2 Знак"/>
    <w:basedOn w:val="10"/>
    <w:link w:val="2"/>
    <w:rPr>
      <w:sz w:val="36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28">
    <w:name w:val="Название объекта2"/>
    <w:basedOn w:val="a"/>
    <w:link w:val="29"/>
    <w:pPr>
      <w:spacing w:before="120" w:after="120"/>
    </w:pPr>
    <w:rPr>
      <w:i/>
    </w:rPr>
  </w:style>
  <w:style w:type="character" w:customStyle="1" w:styleId="29">
    <w:name w:val="Название объекта2"/>
    <w:basedOn w:val="10"/>
    <w:link w:val="28"/>
    <w:rPr>
      <w:i/>
      <w:sz w:val="24"/>
    </w:rPr>
  </w:style>
  <w:style w:type="paragraph" w:styleId="affb">
    <w:name w:val="footer"/>
    <w:basedOn w:val="a"/>
    <w:link w:val="affc"/>
  </w:style>
  <w:style w:type="character" w:customStyle="1" w:styleId="affc">
    <w:name w:val="Нижний колонтитул Знак"/>
    <w:basedOn w:val="10"/>
    <w:link w:val="affb"/>
    <w:rPr>
      <w:sz w:val="24"/>
    </w:rPr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affd">
    <w:name w:val="Заголовок таблицы"/>
    <w:basedOn w:val="ab"/>
    <w:link w:val="affe"/>
    <w:pPr>
      <w:jc w:val="center"/>
    </w:pPr>
    <w:rPr>
      <w:b/>
    </w:rPr>
  </w:style>
  <w:style w:type="character" w:customStyle="1" w:styleId="affe">
    <w:name w:val="Заголовок таблицы"/>
    <w:basedOn w:val="ac"/>
    <w:link w:val="affd"/>
    <w:rPr>
      <w:b/>
      <w:sz w:val="24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1f6">
    <w:name w:val="Название объекта1"/>
    <w:basedOn w:val="a"/>
    <w:link w:val="1f7"/>
    <w:pPr>
      <w:spacing w:before="120" w:after="120"/>
    </w:pPr>
    <w:rPr>
      <w:i/>
    </w:rPr>
  </w:style>
  <w:style w:type="character" w:customStyle="1" w:styleId="1f7">
    <w:name w:val="Название объекта1"/>
    <w:basedOn w:val="10"/>
    <w:link w:val="1f6"/>
    <w:rPr>
      <w:i/>
      <w:sz w:val="24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character" w:customStyle="1" w:styleId="60">
    <w:name w:val="Заголовок 6 Знак"/>
    <w:basedOn w:val="10"/>
    <w:link w:val="6"/>
    <w:rPr>
      <w:sz w:val="28"/>
    </w:rPr>
  </w:style>
  <w:style w:type="paragraph" w:styleId="afff">
    <w:name w:val="Balloon Text"/>
    <w:basedOn w:val="a"/>
    <w:link w:val="1f8"/>
    <w:rPr>
      <w:rFonts w:ascii="Tahoma" w:hAnsi="Tahoma"/>
      <w:sz w:val="16"/>
    </w:rPr>
  </w:style>
  <w:style w:type="character" w:customStyle="1" w:styleId="1f8">
    <w:name w:val="Текст выноски Знак1"/>
    <w:basedOn w:val="10"/>
    <w:link w:val="afff"/>
    <w:rPr>
      <w:rFonts w:ascii="Tahoma" w:hAnsi="Tahoma"/>
      <w:sz w:val="16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table" w:styleId="afff0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67&amp;n=89107&amp;date=16.12.2021&amp;dst=100062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Верушкина Ирина Александровна</dc:creator>
  <cp:lastModifiedBy>Майданова Алевтина Викторовна</cp:lastModifiedBy>
  <cp:revision>2</cp:revision>
  <dcterms:created xsi:type="dcterms:W3CDTF">2024-03-07T13:25:00Z</dcterms:created>
  <dcterms:modified xsi:type="dcterms:W3CDTF">2024-03-07T13:25:00Z</dcterms:modified>
</cp:coreProperties>
</file>