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D" w:rsidRPr="00A24161" w:rsidRDefault="003B471F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7pt;height:762.95pt" o:ole="">
            <v:imagedata r:id="rId6" o:title=""/>
          </v:shape>
          <o:OLEObject Type="Embed" ProgID="AcroExch.Document.DC" ShapeID="_x0000_i1025" DrawAspect="Content" ObjectID="_1773229254" r:id="rId7"/>
        </w:object>
      </w:r>
    </w:p>
    <w:p w:rsidR="00537C40" w:rsidRPr="00A24161" w:rsidRDefault="00537C40" w:rsidP="00A241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1E16" w:rsidRPr="00A24161" w:rsidRDefault="00FF1E16" w:rsidP="00A241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Целями проведения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отчёт). В процессе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проводилась оценка образовательной деятельности муниципального дошкольного образовательного учреждения детского сада № 28 общеразвивающего вида,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востребованности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 </w:t>
      </w:r>
    </w:p>
    <w:p w:rsidR="00153B03" w:rsidRPr="00A24161" w:rsidRDefault="00153B03" w:rsidP="00A24161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ЧАСТЬ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19AF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1E16" w:rsidRPr="00A24161" w:rsidRDefault="00FF1E16" w:rsidP="00A24161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образовательной деятельности</w:t>
      </w:r>
    </w:p>
    <w:p w:rsidR="00FF1E16" w:rsidRPr="00A24161" w:rsidRDefault="00FF1E16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муниципальном дошкольном образовательном учреждении детский сад №28 общеразвивающего вида  реализуется </w:t>
      </w:r>
      <w:r w:rsidR="001B0EF2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о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бразовательная программа дошкольного образования МДОУ </w:t>
      </w:r>
      <w:proofErr w:type="spellStart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/с №28 общеразвивающего вида  – (далее Программа) разработана в соответствии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25 ноября</w:t>
      </w:r>
      <w:proofErr w:type="gramEnd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 г. № 1028) (далее – ФОП ДО). </w:t>
      </w:r>
      <w:proofErr w:type="gramEnd"/>
    </w:p>
    <w:p w:rsidR="00631463" w:rsidRPr="00A24161" w:rsidRDefault="00631463" w:rsidP="00A241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основную образовательную программу дошкольного образования Учреждения включена часть, формируемая участниками образовательных отношений, которая расширяет содержание работы по приоритетным художественно-эстетическому  и социально-личностному направлениям развития детей. Содержание образовательного процесса с учетом приоритетных направлений развития воспитанников выстроено в соответствии с образовательными программами дошкольного образования: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«Цветные ладошки». Программа художественного воспитания, обучения и развития детей 2-7 лет. И.А.Лыковой, М: Цветной мир, 2014;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 гостях у сказки» рабочая программа по театрализованной деятельности, разработанная коллективом педагогов, принята педагогическим советом протокол от 28.08.2015 № 1;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«Ребенок в мире музыки» рабочая программа музыкального развития детей, разработанная музыкальным руководителем ДОУ, принята педагогическим советом протокол от 28.08.2015 № 1.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«Дорогою добра». Концепция и программа социально-коммуникативного развития и социального воспитания дошкольников. Л.В.Коломийченко, М.: ТЦ Сфера, 2015.</w:t>
      </w:r>
    </w:p>
    <w:p w:rsidR="00631463" w:rsidRPr="00A24161" w:rsidRDefault="0011710E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  </w:t>
      </w:r>
      <w:r w:rsidR="00631463" w:rsidRPr="00A24161">
        <w:rPr>
          <w:color w:val="000000" w:themeColor="text1"/>
        </w:rPr>
        <w:t>Программа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31463" w:rsidRPr="00A24161" w:rsidRDefault="0011710E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   </w:t>
      </w:r>
      <w:r w:rsidR="00631463" w:rsidRPr="00A24161">
        <w:rPr>
          <w:color w:val="000000" w:themeColor="text1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</w:t>
      </w:r>
      <w:r w:rsidR="0011710E" w:rsidRPr="00A24161">
        <w:rPr>
          <w:color w:val="000000" w:themeColor="text1"/>
        </w:rPr>
        <w:t xml:space="preserve">   </w:t>
      </w:r>
      <w:r w:rsidRPr="00A24161">
        <w:rPr>
          <w:color w:val="000000" w:themeColor="text1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социально-коммуникативное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познавательное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речевое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художественно-эстетическое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lastRenderedPageBreak/>
        <w:t>- физическое развитие.</w:t>
      </w:r>
    </w:p>
    <w:p w:rsidR="00631463" w:rsidRPr="00A24161" w:rsidRDefault="0063146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Образовательная деятельность регламентируется нормативными документами, разработанными в Детском саду: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календарный учебный график,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учебный план,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расписание непосредственно образовательной деятельности.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Образовательная нагрузка просчитана строго в соответствии с «Санитарно-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эпидемиологическими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6CC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blank" w:tooltip="Санитарные правила СП 2.4. -20 " w:history="1">
        <w:r w:rsidR="00436CC5" w:rsidRPr="00A24161">
          <w:rPr>
            <w:rStyle w:val="a4"/>
            <w:rFonts w:ascii="Times New Roman" w:hAnsi="Times New Roman"/>
            <w:color w:val="000000" w:themeColor="text1"/>
            <w:u w:val="none"/>
            <w:shd w:val="clear" w:color="auto" w:fill="FFFFFF"/>
          </w:rPr>
          <w:t>2.4.-20</w:t>
        </w:r>
      </w:hyperlink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исключает излишнюю нагрузку на детей. Длительность занятий составляет: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 младшая группа – 8-10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младшая группа - 15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средняя группа - 20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старшая группа - 25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подготовительная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школе группе - 30 минут,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обязательным использованием динамических пауз.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Перерыв между периодами НОД не менее 10 минут. Продолжительность учебного года - 9 месяцев (с 1 сентября по 31 мая). </w:t>
      </w:r>
    </w:p>
    <w:p w:rsidR="00F70555" w:rsidRPr="00A24161" w:rsidRDefault="00110A95" w:rsidP="00A241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управления организации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детским садом осуществляется в соответствии с Законом Российской Федерации «Об образовании в Российской Федерации», иными законодательными актами Российской Федерации, Уставом МДОУ детский сад № 28 общеразвивающего вида. Управление детским садом строится на основе сочетания принципов единоначалия и коллегиальности.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Непосредственное управление и руководство учреждением осуществляется заведующим.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Коллегиальными органами детского сада являются: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общее собрание;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педагогический совет;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совет родителей.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коллегиальных органов детского сада и их комплектация определены Уставом и соответствующими положениями.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действует профсоюз работников образовательной организации; функционирует общественный совет, основной функцией которого является независимая оценка качества предоставления услуг.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в системе управления Детским садом является включение всех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управление в Детском саду имеет свою структуру.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в соответствии с законодательством РФ и Уставом МДОУ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28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 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заведующего по воспитательной и методической работе планирует и организует методическую работу коллектива, руководит работой воспитателей, педагогов-специалистов, осуществляет работу с молодыми специалистами, анализирует выполнение программ, участвует в разработке перспективных планов и направлений деятельности учреждения. 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Заведующий хозяйством организует и обеспечивает безопасное и бесперебойное обслуживание здания и территории МДОУ, выполнение предписаний надзорных органов, ремонт.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формами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координации деятельности аппарата управления образовательного учреждения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 анализ результатов, планирование, прогнозирование, контроль, мониторинг, коррекция программ и планов.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эффективного руководства в ДОУ используются различные формы поощрений; 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учебно-воспитательным процессом; организовано материальное стимулирование педагогов; создана система повышения квалификации педагогических кадров; проводятся мероприятия по созданию благоприятного психологического климата в коллективе, созданию конкурентоспособного коллектива педагогов;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обеспечению материально-технической базы.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E16" w:rsidRPr="00A24161" w:rsidRDefault="00663FD2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и </w:t>
      </w:r>
      <w:r w:rsidR="00110A95"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качество подготовки </w:t>
      </w:r>
      <w:proofErr w:type="gramStart"/>
      <w:r w:rsidR="00110A95"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</w:p>
    <w:p w:rsidR="00E708F4" w:rsidRPr="00A24161" w:rsidRDefault="00E708F4" w:rsidP="00A24161">
      <w:pPr>
        <w:spacing w:after="0"/>
        <w:ind w:firstLine="9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Персонал ДОУ уделяет большое внимание сохранению и укреплению здоровья воспитанников.</w:t>
      </w:r>
    </w:p>
    <w:p w:rsidR="00E708F4" w:rsidRPr="00A24161" w:rsidRDefault="00E708F4" w:rsidP="00A24161">
      <w:pPr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708F4" w:rsidRPr="00A24161" w:rsidTr="004A486A">
        <w:trPr>
          <w:trHeight w:val="386"/>
        </w:trPr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7976" w:type="dxa"/>
            <w:gridSpan w:val="5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здоровья</w:t>
            </w:r>
          </w:p>
        </w:tc>
      </w:tr>
      <w:tr w:rsidR="00E708F4" w:rsidRPr="00A24161" w:rsidTr="004A486A">
        <w:trPr>
          <w:trHeight w:val="380"/>
        </w:trPr>
        <w:tc>
          <w:tcPr>
            <w:tcW w:w="1595" w:type="dxa"/>
            <w:vMerge w:val="restart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8F4" w:rsidRPr="00A24161" w:rsidRDefault="00E708F4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AFB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D33A36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1B3DF0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708F4" w:rsidRPr="00A24161" w:rsidTr="004A486A">
        <w:tc>
          <w:tcPr>
            <w:tcW w:w="1595" w:type="dxa"/>
            <w:vMerge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  <w:p w:rsidR="00E954A1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1B3DF0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  <w:p w:rsidR="00E954A1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1B3DF0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B7AFB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B3DF0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51171" w:rsidRPr="00A24161" w:rsidRDefault="00C51171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B7AFB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B3DF0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708F4" w:rsidRPr="00A24161" w:rsidRDefault="00E708F4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860FA" w:rsidRPr="00A24161" w:rsidRDefault="0011710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B3DF0" w:rsidRPr="00A24161" w:rsidRDefault="001B3DF0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08F4" w:rsidRPr="00A24161" w:rsidRDefault="00E708F4" w:rsidP="00A2416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 групп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440"/>
        <w:gridCol w:w="1440"/>
        <w:gridCol w:w="1543"/>
      </w:tblGrid>
      <w:tr w:rsidR="00E708F4" w:rsidRPr="00A24161" w:rsidTr="004A486A">
        <w:tc>
          <w:tcPr>
            <w:tcW w:w="5148" w:type="dxa"/>
            <w:vMerge w:val="restart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E708F4" w:rsidRPr="00A24161" w:rsidTr="004A486A">
        <w:tc>
          <w:tcPr>
            <w:tcW w:w="5148" w:type="dxa"/>
            <w:vMerge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08F4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B3DF0"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708F4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1B3DF0"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E708F4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B3DF0"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5 группы здоровья в 4 группу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4 группы здоровья в 3 группу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3 группы здоровья в 2 группу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2 группы здоровья в 1 группу</w:t>
            </w:r>
          </w:p>
        </w:tc>
        <w:tc>
          <w:tcPr>
            <w:tcW w:w="1440" w:type="dxa"/>
          </w:tcPr>
          <w:p w:rsidR="00E708F4" w:rsidRPr="00A24161" w:rsidRDefault="0011710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708F4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E708F4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медицинской поддержки здоровья ребенка: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анализ заболеваемости и выполнения дней функционирования дошкольного учреждения;</w:t>
      </w:r>
    </w:p>
    <w:p w:rsidR="00E708F4" w:rsidRPr="00A24161" w:rsidRDefault="00D33A36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фито</w:t>
      </w:r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цидных</w:t>
      </w:r>
      <w:proofErr w:type="spellEnd"/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 чеснока и лука для очищения воздуха;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ультрафиолетовая обработка групповых комнат и других помещений;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закаливающие процедуры;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воздушные ванны;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прогулки и различные виды деятельности детей на свежем воздухе;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витаминизация пищи.</w:t>
      </w: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 ДОУ создана комплексная система физкультурно-оздоровительной работы, которая включает в себя: создание условий для двигательной активности, систему закаливания, организацию рационального питания.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Проблемой остается заболеваемость детей после праздников и выходных (так называемая «родительская» заболеваемость). Ее уровень по-прежнему высок. В итоге проведенной работы заболеваемость 1-им ребенком составила:</w:t>
      </w:r>
    </w:p>
    <w:p w:rsidR="00D33A36" w:rsidRPr="00A24161" w:rsidRDefault="00D33A36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2021г.-</w:t>
      </w:r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7,3 </w:t>
      </w:r>
      <w:proofErr w:type="spellStart"/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3DF0" w:rsidRPr="00A24161" w:rsidRDefault="001B3DF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2022г.- </w:t>
      </w:r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proofErr w:type="spellStart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54A1" w:rsidRPr="00A24161" w:rsidRDefault="00E954A1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2023г. – 7,2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Посещаемость ДОУ детьми составила:</w:t>
      </w:r>
    </w:p>
    <w:p w:rsidR="00D33A36" w:rsidRPr="00A24161" w:rsidRDefault="00D33A36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2021г.-</w:t>
      </w:r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</w:t>
      </w:r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531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954A1" w:rsidRPr="00A24161" w:rsidRDefault="001B3DF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2022г.- </w:t>
      </w:r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72 %</w:t>
      </w:r>
    </w:p>
    <w:p w:rsidR="001B3DF0" w:rsidRPr="00A24161" w:rsidRDefault="00E954A1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2023г. – 75 %</w:t>
      </w: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педагогического мониторинга уровень развития детей по образовательным областям составил в целом по детскому саду: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15</w:t>
      </w:r>
      <w:r w:rsidR="006860F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–63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21,5</w:t>
      </w:r>
      <w:r w:rsidR="006860F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0,5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«Физическое развитие»: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– 15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18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0</w:t>
      </w:r>
      <w:r w:rsidR="006860F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«Социально-коммуникативное развитие»: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18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46</w:t>
      </w:r>
      <w:r w:rsidR="006860F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– 35</w:t>
      </w:r>
      <w:r w:rsidR="006860F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«Познавательное развитие»: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22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2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«Речевое развитие»: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19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57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23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«Художественно-эстетическое развитие»: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708F4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708F4" w:rsidRPr="00A24161" w:rsidRDefault="00E708F4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Наши воспитанники имеют следующие достижения:</w:t>
      </w:r>
    </w:p>
    <w:p w:rsidR="001B0EF2" w:rsidRPr="00A24161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Районные конкурсы:</w:t>
      </w:r>
    </w:p>
    <w:p w:rsidR="001B0EF2" w:rsidRPr="00A24161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Районный фестиваль детского творчества «Маленькие чудеса» в номинации «Театрализованная деятельность»</w:t>
      </w:r>
      <w:r w:rsidRPr="00A24161">
        <w:rPr>
          <w:rStyle w:val="a9"/>
          <w:color w:val="000000" w:themeColor="text1"/>
        </w:rPr>
        <w:t> - </w:t>
      </w:r>
      <w:r w:rsidRPr="00A24161">
        <w:rPr>
          <w:rStyle w:val="a9"/>
          <w:b w:val="0"/>
          <w:color w:val="000000" w:themeColor="text1"/>
        </w:rPr>
        <w:t>I место</w:t>
      </w:r>
    </w:p>
    <w:p w:rsidR="001B0EF2" w:rsidRPr="00A24161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Соревнования в ДООЦ «Веселый дельфин»</w:t>
      </w:r>
      <w:r w:rsidRPr="00A24161">
        <w:rPr>
          <w:rStyle w:val="a9"/>
          <w:color w:val="000000" w:themeColor="text1"/>
        </w:rPr>
        <w:t> - </w:t>
      </w:r>
      <w:r w:rsidRPr="00A24161">
        <w:rPr>
          <w:rStyle w:val="a9"/>
          <w:b w:val="0"/>
          <w:color w:val="000000" w:themeColor="text1"/>
        </w:rPr>
        <w:t>III место</w:t>
      </w:r>
    </w:p>
    <w:p w:rsidR="001B0EF2" w:rsidRPr="00A24161" w:rsidRDefault="00EC74A6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rStyle w:val="a9"/>
          <w:color w:val="000000" w:themeColor="text1"/>
        </w:rPr>
        <w:t xml:space="preserve"> </w:t>
      </w:r>
      <w:r w:rsidR="001B0EF2" w:rsidRPr="00A24161">
        <w:rPr>
          <w:rStyle w:val="a9"/>
          <w:color w:val="000000" w:themeColor="text1"/>
        </w:rPr>
        <w:t>«</w:t>
      </w:r>
      <w:proofErr w:type="gramStart"/>
      <w:r w:rsidR="001B0EF2" w:rsidRPr="00A24161">
        <w:rPr>
          <w:color w:val="000000" w:themeColor="text1"/>
        </w:rPr>
        <w:t>Самый</w:t>
      </w:r>
      <w:proofErr w:type="gramEnd"/>
      <w:r w:rsidR="001B0EF2" w:rsidRPr="00A24161">
        <w:rPr>
          <w:color w:val="000000" w:themeColor="text1"/>
        </w:rPr>
        <w:t xml:space="preserve"> умный» - </w:t>
      </w:r>
      <w:r w:rsidR="001B0EF2" w:rsidRPr="00A24161">
        <w:rPr>
          <w:rStyle w:val="a9"/>
          <w:b w:val="0"/>
          <w:color w:val="000000" w:themeColor="text1"/>
        </w:rPr>
        <w:t>II место</w:t>
      </w:r>
    </w:p>
    <w:p w:rsidR="001B0EF2" w:rsidRPr="00A24161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Творческий конкурс среди педагогов «Виват, таланты»- победитель (муниципальный этап)</w:t>
      </w:r>
    </w:p>
    <w:p w:rsidR="00E93EED" w:rsidRPr="00A24161" w:rsidRDefault="00E93EED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 xml:space="preserve">Районный конкурс «Лучший персональный сайт» - </w:t>
      </w:r>
      <w:r w:rsidR="00EC74A6" w:rsidRPr="00A24161">
        <w:rPr>
          <w:color w:val="000000" w:themeColor="text1"/>
        </w:rPr>
        <w:t>участники</w:t>
      </w:r>
    </w:p>
    <w:p w:rsidR="00EC74A6" w:rsidRPr="00A24161" w:rsidRDefault="00EC74A6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Районный смотр-конкурс «Не оставим без дворца, ни синицу, ни скворца!» - участники</w:t>
      </w:r>
    </w:p>
    <w:p w:rsidR="00EC74A6" w:rsidRPr="00A24161" w:rsidRDefault="00EC74A6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Областной фестиваль «Мой герой» - участники</w:t>
      </w:r>
    </w:p>
    <w:p w:rsidR="004E114E" w:rsidRPr="00A24161" w:rsidRDefault="004E114E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Региональные конкурсы</w:t>
      </w: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B0EF2" w:rsidRPr="00A24161" w:rsidRDefault="001B0EF2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Фотоконкурс «Мы –</w:t>
      </w:r>
      <w:r w:rsidR="009D0632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семья» - </w:t>
      </w:r>
      <w:r w:rsidR="009D0632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место в номинации «Одна дорога на двоих» </w:t>
      </w:r>
    </w:p>
    <w:p w:rsidR="00F56B09" w:rsidRPr="00A24161" w:rsidRDefault="00F56B09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конкурс творческих работ «</w:t>
      </w:r>
      <w:r w:rsidR="00E93EED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Мир сказок и рассказов Ушинского» - участники</w:t>
      </w:r>
    </w:p>
    <w:p w:rsidR="00E93EED" w:rsidRPr="00A24161" w:rsidRDefault="00E93EED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Областной региональный конкурс «</w:t>
      </w:r>
      <w:r w:rsidR="00EC0A48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облюдай закон дорог, будешь ты всегда здоров» - участники</w:t>
      </w:r>
    </w:p>
    <w:p w:rsidR="00D16953" w:rsidRPr="00A24161" w:rsidRDefault="00D1695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Всероссийские конкурсы:</w:t>
      </w:r>
    </w:p>
    <w:p w:rsidR="008378E5" w:rsidRPr="00A24161" w:rsidRDefault="00D1695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Всероссийский конкурс </w:t>
      </w:r>
      <w:r w:rsidR="00E93EED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семейного творчества «Рисуем с детьми вечный огонь»</w:t>
      </w: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участники</w:t>
      </w:r>
    </w:p>
    <w:p w:rsidR="00E93EED" w:rsidRPr="00A24161" w:rsidRDefault="00EC74A6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Общероссийский конкурс детских тематических рисунков «Разноцветные капли» - участники</w:t>
      </w:r>
    </w:p>
    <w:p w:rsidR="009D0632" w:rsidRPr="00A24161" w:rsidRDefault="009D0632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Всероссийский творческий конкурс «Пробуждая сердца» - участие</w:t>
      </w:r>
    </w:p>
    <w:p w:rsidR="00881284" w:rsidRPr="00A24161" w:rsidRDefault="003E683D" w:rsidP="00A24161">
      <w:pPr>
        <w:pStyle w:val="4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</w:rPr>
      </w:pPr>
      <w:r w:rsidRPr="00A24161">
        <w:rPr>
          <w:bCs w:val="0"/>
          <w:color w:val="000000" w:themeColor="text1"/>
        </w:rPr>
        <w:t xml:space="preserve">     </w:t>
      </w:r>
      <w:r w:rsidR="00881284" w:rsidRPr="00A24161">
        <w:rPr>
          <w:b w:val="0"/>
          <w:bCs w:val="0"/>
          <w:color w:val="000000" w:themeColor="text1"/>
        </w:rPr>
        <w:t xml:space="preserve">Воспитанники вместе с родителями и педагоги ДОУ приняли активное участие в различных </w:t>
      </w:r>
      <w:r w:rsidR="001F45C1" w:rsidRPr="00A24161">
        <w:rPr>
          <w:b w:val="0"/>
          <w:bCs w:val="0"/>
          <w:color w:val="000000" w:themeColor="text1"/>
        </w:rPr>
        <w:t xml:space="preserve">акциях, выставках, таких  как: </w:t>
      </w:r>
      <w:proofErr w:type="gramStart"/>
      <w:r w:rsidR="00D16953" w:rsidRPr="00A24161">
        <w:rPr>
          <w:b w:val="0"/>
          <w:bCs w:val="0"/>
          <w:color w:val="000000" w:themeColor="text1"/>
        </w:rPr>
        <w:t xml:space="preserve">«Блокадный хлеб», «Окна Победы», «Письма Победы», </w:t>
      </w:r>
      <w:r w:rsidR="009D0632" w:rsidRPr="00A24161">
        <w:rPr>
          <w:b w:val="0"/>
          <w:bCs w:val="0"/>
          <w:color w:val="000000" w:themeColor="text1"/>
        </w:rPr>
        <w:t xml:space="preserve">«Мы вместе», </w:t>
      </w:r>
      <w:r w:rsidR="00D16953" w:rsidRPr="00A24161">
        <w:rPr>
          <w:b w:val="0"/>
          <w:bCs w:val="0"/>
          <w:color w:val="000000" w:themeColor="text1"/>
        </w:rPr>
        <w:t>«Мы выбираем мир», «С любовью в детский сад»,</w:t>
      </w:r>
      <w:r w:rsidR="00EC74A6" w:rsidRPr="00A24161">
        <w:rPr>
          <w:b w:val="0"/>
          <w:bCs w:val="0"/>
          <w:color w:val="000000" w:themeColor="text1"/>
        </w:rPr>
        <w:t xml:space="preserve"> «Цветочная феерия»,  «Осенние чудеса»,</w:t>
      </w:r>
      <w:r w:rsidR="009D0632" w:rsidRPr="00A24161">
        <w:rPr>
          <w:b w:val="0"/>
          <w:bCs w:val="0"/>
          <w:color w:val="000000" w:themeColor="text1"/>
        </w:rPr>
        <w:t xml:space="preserve"> </w:t>
      </w:r>
      <w:proofErr w:type="spellStart"/>
      <w:r w:rsidR="009D0632" w:rsidRPr="00A24161">
        <w:rPr>
          <w:b w:val="0"/>
          <w:bCs w:val="0"/>
          <w:color w:val="000000" w:themeColor="text1"/>
        </w:rPr>
        <w:t>эко-марафон</w:t>
      </w:r>
      <w:proofErr w:type="spellEnd"/>
      <w:r w:rsidR="009D0632" w:rsidRPr="00A24161">
        <w:rPr>
          <w:b w:val="0"/>
          <w:bCs w:val="0"/>
          <w:color w:val="000000" w:themeColor="text1"/>
        </w:rPr>
        <w:t xml:space="preserve"> «Сдай макулатуру – спаси дерево!»,</w:t>
      </w:r>
      <w:r w:rsidR="00EC74A6" w:rsidRPr="00A24161">
        <w:rPr>
          <w:b w:val="0"/>
          <w:bCs w:val="0"/>
          <w:color w:val="000000" w:themeColor="text1"/>
        </w:rPr>
        <w:t xml:space="preserve"> областн</w:t>
      </w:r>
      <w:r w:rsidR="00D16953" w:rsidRPr="00A24161">
        <w:rPr>
          <w:b w:val="0"/>
          <w:bCs w:val="0"/>
          <w:color w:val="000000" w:themeColor="text1"/>
        </w:rPr>
        <w:t>ая акция «С</w:t>
      </w:r>
      <w:r w:rsidR="00EC74A6" w:rsidRPr="00A24161">
        <w:rPr>
          <w:b w:val="0"/>
          <w:bCs w:val="0"/>
          <w:color w:val="000000" w:themeColor="text1"/>
        </w:rPr>
        <w:t xml:space="preserve">ветлое слово </w:t>
      </w:r>
      <w:r w:rsidR="00D16953" w:rsidRPr="00A24161">
        <w:rPr>
          <w:b w:val="0"/>
          <w:bCs w:val="0"/>
          <w:color w:val="000000" w:themeColor="text1"/>
        </w:rPr>
        <w:t>м</w:t>
      </w:r>
      <w:r w:rsidR="00EC74A6" w:rsidRPr="00A24161">
        <w:rPr>
          <w:b w:val="0"/>
          <w:bCs w:val="0"/>
          <w:color w:val="000000" w:themeColor="text1"/>
        </w:rPr>
        <w:t xml:space="preserve">ама», </w:t>
      </w:r>
      <w:r w:rsidR="009D0632" w:rsidRPr="00A24161">
        <w:rPr>
          <w:b w:val="0"/>
          <w:bCs w:val="0"/>
          <w:color w:val="000000" w:themeColor="text1"/>
        </w:rPr>
        <w:t xml:space="preserve">«Моя мама-мастерица», </w:t>
      </w:r>
      <w:r w:rsidR="00EC74A6" w:rsidRPr="00A24161">
        <w:rPr>
          <w:b w:val="0"/>
          <w:bCs w:val="0"/>
          <w:color w:val="000000" w:themeColor="text1"/>
        </w:rPr>
        <w:t>«Новогодние чудеса</w:t>
      </w:r>
      <w:r w:rsidR="00D16953" w:rsidRPr="00A24161">
        <w:rPr>
          <w:b w:val="0"/>
          <w:bCs w:val="0"/>
          <w:color w:val="000000" w:themeColor="text1"/>
        </w:rPr>
        <w:t>».</w:t>
      </w:r>
      <w:proofErr w:type="gramEnd"/>
      <w:r w:rsidR="00D16953" w:rsidRPr="00A24161">
        <w:rPr>
          <w:b w:val="0"/>
          <w:bCs w:val="0"/>
          <w:color w:val="000000" w:themeColor="text1"/>
        </w:rPr>
        <w:t xml:space="preserve"> </w:t>
      </w:r>
      <w:r w:rsidR="00881284" w:rsidRPr="00A24161">
        <w:rPr>
          <w:b w:val="0"/>
          <w:bCs w:val="0"/>
          <w:color w:val="000000" w:themeColor="text1"/>
        </w:rPr>
        <w:t>Педагоги ДОУ п</w:t>
      </w:r>
      <w:r w:rsidR="00951D5F" w:rsidRPr="00A24161">
        <w:rPr>
          <w:b w:val="0"/>
          <w:bCs w:val="0"/>
          <w:color w:val="000000" w:themeColor="text1"/>
        </w:rPr>
        <w:t>риняли участие в муниципальной массовой гонке</w:t>
      </w:r>
      <w:r w:rsidR="001F45C1" w:rsidRPr="00A24161">
        <w:rPr>
          <w:b w:val="0"/>
          <w:bCs w:val="0"/>
          <w:color w:val="000000" w:themeColor="text1"/>
        </w:rPr>
        <w:t xml:space="preserve"> </w:t>
      </w:r>
      <w:r w:rsidR="00881284" w:rsidRPr="00A24161">
        <w:rPr>
          <w:b w:val="0"/>
          <w:bCs w:val="0"/>
          <w:color w:val="000000" w:themeColor="text1"/>
        </w:rPr>
        <w:t xml:space="preserve"> </w:t>
      </w:r>
      <w:r w:rsidR="00951D5F" w:rsidRPr="00A24161">
        <w:rPr>
          <w:b w:val="0"/>
          <w:bCs w:val="0"/>
          <w:color w:val="000000" w:themeColor="text1"/>
        </w:rPr>
        <w:t>«Лыжня</w:t>
      </w:r>
      <w:r w:rsidR="00881284" w:rsidRPr="00A24161">
        <w:rPr>
          <w:b w:val="0"/>
          <w:bCs w:val="0"/>
          <w:color w:val="000000" w:themeColor="text1"/>
        </w:rPr>
        <w:t xml:space="preserve"> России»</w:t>
      </w:r>
      <w:r w:rsidR="00104329" w:rsidRPr="00A24161">
        <w:rPr>
          <w:b w:val="0"/>
          <w:bCs w:val="0"/>
          <w:color w:val="000000" w:themeColor="text1"/>
        </w:rPr>
        <w:t>, в районной выставке методического обеспеч</w:t>
      </w:r>
      <w:r w:rsidR="009D0632" w:rsidRPr="00A24161">
        <w:rPr>
          <w:b w:val="0"/>
          <w:bCs w:val="0"/>
          <w:color w:val="000000" w:themeColor="text1"/>
        </w:rPr>
        <w:t>ения «Площадка успешности</w:t>
      </w:r>
      <w:r w:rsidR="00041739" w:rsidRPr="00A24161">
        <w:rPr>
          <w:b w:val="0"/>
          <w:bCs w:val="0"/>
          <w:color w:val="000000" w:themeColor="text1"/>
        </w:rPr>
        <w:t xml:space="preserve">». </w:t>
      </w:r>
    </w:p>
    <w:p w:rsidR="00041739" w:rsidRPr="00A24161" w:rsidRDefault="00041739" w:rsidP="00A24161">
      <w:pPr>
        <w:pStyle w:val="4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</w:rPr>
      </w:pPr>
      <w:r w:rsidRPr="00A24161">
        <w:rPr>
          <w:b w:val="0"/>
          <w:bCs w:val="0"/>
          <w:color w:val="000000" w:themeColor="text1"/>
        </w:rPr>
        <w:t xml:space="preserve">    В декабре 2023 года воспитанники подготовительной к школе группы приняли участие в «Рождественском балу», который станет доброй традицией в череде праздничных мероприятий дошкольного образования </w:t>
      </w:r>
      <w:proofErr w:type="spellStart"/>
      <w:r w:rsidRPr="00A24161">
        <w:rPr>
          <w:b w:val="0"/>
          <w:bCs w:val="0"/>
          <w:color w:val="000000" w:themeColor="text1"/>
        </w:rPr>
        <w:t>Узловского</w:t>
      </w:r>
      <w:proofErr w:type="spellEnd"/>
      <w:r w:rsidRPr="00A24161">
        <w:rPr>
          <w:b w:val="0"/>
          <w:bCs w:val="0"/>
          <w:color w:val="000000" w:themeColor="text1"/>
        </w:rPr>
        <w:t xml:space="preserve"> района.</w:t>
      </w:r>
    </w:p>
    <w:p w:rsidR="00E708F4" w:rsidRPr="00A24161" w:rsidRDefault="00891E09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психологического исследования «Готовность к </w:t>
      </w:r>
      <w:proofErr w:type="gramStart"/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школьному</w:t>
      </w:r>
      <w:proofErr w:type="gramEnd"/>
    </w:p>
    <w:p w:rsidR="00D16953" w:rsidRPr="00A24161" w:rsidRDefault="00E708F4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обучению», проводимого центром диагностики и консультирования, 100% детей готовы</w:t>
      </w:r>
      <w:r w:rsidR="00BE6A39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школьному обучению, из них </w:t>
      </w:r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D33A36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 имеют высокий уровень</w:t>
      </w:r>
      <w:r w:rsidR="006D16D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708F4" w:rsidRPr="00A24161" w:rsidRDefault="00AD3F6B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организации учебного проц</w:t>
      </w:r>
      <w:r w:rsidR="000F576A"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есса</w:t>
      </w:r>
    </w:p>
    <w:p w:rsidR="004A486A" w:rsidRPr="00A24161" w:rsidRDefault="004A486A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86A" w:rsidRPr="00A24161" w:rsidRDefault="004A486A" w:rsidP="00A24161">
      <w:pPr>
        <w:spacing w:after="0"/>
        <w:ind w:firstLine="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организован в соответствии с Федеральным законом «Об образовании в Российской Федерации» на основе комплексно - тематического принципа построения образовательной деятельности, позволяющего ребёнку в течение определённого временного отрезка через все виды деятельности составить представление о том или ином представлении окружающей действительности.</w:t>
      </w:r>
    </w:p>
    <w:p w:rsidR="004A486A" w:rsidRPr="00A24161" w:rsidRDefault="004A486A" w:rsidP="00A24161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/>
        <w:ind w:left="10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Используемые в образовательном процессе программы обеспечивают художественно-эстетическое</w:t>
      </w:r>
      <w:r w:rsidR="009D063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социально-ко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ммуникативное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развития воспитанников в ДОУ.</w:t>
      </w:r>
    </w:p>
    <w:p w:rsidR="004A486A" w:rsidRPr="00A24161" w:rsidRDefault="004A486A" w:rsidP="00A24161">
      <w:pPr>
        <w:pStyle w:val="Style9"/>
        <w:widowControl/>
        <w:spacing w:line="276" w:lineRule="auto"/>
        <w:jc w:val="both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color w:val="000000" w:themeColor="text1"/>
        </w:rPr>
        <w:t xml:space="preserve">           </w:t>
      </w:r>
      <w:r w:rsidRPr="00A24161">
        <w:rPr>
          <w:i/>
          <w:color w:val="000000" w:themeColor="text1"/>
        </w:rPr>
        <w:t xml:space="preserve"> 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Используя методы и приемы, заложенные в парциальной программе «Цветные ладошки», педагоги на практике воплоща</w:t>
      </w:r>
      <w:r w:rsidR="000277E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новые идеи и подходы, связанные с интеграцией различных видов изобразительных искусств и художественной деятельности детей различных возрастных групп на основе амплификации содержания художественно-эстетической деятельности дошкольников, </w:t>
      </w:r>
      <w:proofErr w:type="gramStart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придания</w:t>
      </w:r>
      <w:proofErr w:type="gramEnd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ей развивающего творческого характера.</w:t>
      </w:r>
    </w:p>
    <w:p w:rsidR="004A486A" w:rsidRPr="00A24161" w:rsidRDefault="004A486A" w:rsidP="00A24161">
      <w:pPr>
        <w:pStyle w:val="Style17"/>
        <w:widowControl/>
        <w:tabs>
          <w:tab w:val="left" w:pos="3826"/>
        </w:tabs>
        <w:spacing w:line="276" w:lineRule="auto"/>
        <w:ind w:left="644"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Образовательная деятельность по музыке также входит </w:t>
      </w:r>
      <w:proofErr w:type="gramStart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C6E19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художественно-</w:t>
      </w:r>
    </w:p>
    <w:p w:rsidR="004A486A" w:rsidRPr="00A24161" w:rsidRDefault="004A486A" w:rsidP="00A24161">
      <w:pPr>
        <w:pStyle w:val="Style17"/>
        <w:widowControl/>
        <w:tabs>
          <w:tab w:val="left" w:pos="3826"/>
        </w:tabs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эстетический цикл учебных предметов и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проводился по рабочей программе </w:t>
      </w:r>
      <w:r w:rsidRPr="00A24161">
        <w:rPr>
          <w:rFonts w:ascii="Times New Roman" w:hAnsi="Times New Roman" w:cs="Times New Roman"/>
          <w:color w:val="000000" w:themeColor="text1"/>
        </w:rPr>
        <w:t>«Ребенок в мире музыки»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, начиная со второй младшей группы.</w:t>
      </w:r>
    </w:p>
    <w:p w:rsidR="004A486A" w:rsidRPr="00A24161" w:rsidRDefault="004A486A" w:rsidP="00A24161">
      <w:pPr>
        <w:pStyle w:val="Style17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Эта программа направлена на развитие творческого потенциала ребёнка, на активизацию </w:t>
      </w:r>
      <w:proofErr w:type="gramStart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в музыкально-ритмических движениях, в оркестровке, в инсценировках, театрализациях и т.д.</w:t>
      </w:r>
    </w:p>
    <w:p w:rsidR="004A486A" w:rsidRPr="00A24161" w:rsidRDefault="004A486A" w:rsidP="00A24161">
      <w:pPr>
        <w:pStyle w:val="Style12"/>
        <w:widowControl/>
        <w:tabs>
          <w:tab w:val="left" w:pos="7978"/>
        </w:tabs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Для эффективной работы по развитию театрализованной де</w:t>
      </w:r>
      <w:r w:rsidR="009D063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ятельности педагоги используют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рабочую программу «В гостях у сказки», которая предполагает введение в учебный план </w:t>
      </w:r>
      <w:r w:rsidRPr="00A24161">
        <w:rPr>
          <w:rStyle w:val="FontStyle27"/>
          <w:rFonts w:ascii="Times New Roman" w:hAnsi="Times New Roman" w:cs="Times New Roman"/>
          <w:color w:val="000000" w:themeColor="text1"/>
        </w:rPr>
        <w:t xml:space="preserve">предмета 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«Театр» в старшей и подготов</w:t>
      </w:r>
      <w:r w:rsidR="009D063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ительной группах.</w:t>
      </w:r>
      <w:proofErr w:type="gramEnd"/>
      <w:r w:rsidR="009D063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Это обеспечивает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поэтапное использование отдельных видов творческой деятельности (песенной, танцевальной, игровой, импровизации на детских музыкальных инструментах) в процессе театрализованного воплощения.             </w:t>
      </w:r>
    </w:p>
    <w:p w:rsidR="004A486A" w:rsidRPr="00A24161" w:rsidRDefault="004A486A" w:rsidP="00A24161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Таким образом, работа по художественно-эстетическому направлению предусматривала интеграцию различных видов художественно - эстетической деятельности, которая наиболее эффективно обеспечивала потребность каждого ребёнка свободно проявлять свои способности и выражать интересы, привносила в деятельность детей разнообразие и новизну.</w:t>
      </w:r>
    </w:p>
    <w:p w:rsidR="00CC6E19" w:rsidRPr="00A24161" w:rsidRDefault="00CC6E19" w:rsidP="00A24161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E114E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В прошедшем учебном году продолжали 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внедрение программы «Дорогою добра» Л.В.Коломийченко, тем самым обеспечив социально-личностное направление развития воспитанников.</w:t>
      </w:r>
    </w:p>
    <w:p w:rsidR="003D7441" w:rsidRPr="00A24161" w:rsidRDefault="003D7441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Реализация </w:t>
      </w:r>
      <w:r w:rsidR="00EB51D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осуществлялась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социального воспитания посредством решения разных групп задач: когнитивной (познавательные сведения), эмоционально-чувственной (интересы, потребности), поведенческой (способы взаимоотношений).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При выборе методик обучения предпочтение отдается развивающим методикам, способствующим формированию познавательной, социальной, творческой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Учебный план состоит из следующих образовательных областей: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«Физическое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«Социально- коммуникативное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«Познавательное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«Развитие речи»;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«Художественно-эстетическое развитие».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Технология проектирования, 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социокультурной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среде, развивать его компетентность.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Технология развивающего обучения, направленная на освоение не частных 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собственной  деятельности детей. Она построена на общении детей, совместном решении задач, педагогическом творчестве и компетентности.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 ДОУ создана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среда: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комфортные условия пребывания, положительный психологический климат;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личностно-ориентированное взаимодействие педагогов с детьми.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Используются такие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как: физкультурно-оздоровительные, технологии обеспечения социально-психологического благополучия ребенка, к которым относятся: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динамические паузы, которые проводятся </w:t>
      </w: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 время непосредственно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образовательной деятельности по познавательному,  художественно-эстетическому, математическому развитию, развитию речи  2-5 минут по мере утомляемости детей;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подвижные и спортивные игры, как часть физкультурного занятия </w:t>
      </w:r>
      <w:proofErr w:type="gramStart"/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прогулке, в групповой комнате – малой подвижности, со средней степенью подвижности. Ежедневно для всех возрастных групп. Игры подбираются</w:t>
      </w:r>
      <w:r w:rsidRPr="00A2416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A24161">
        <w:rPr>
          <w:rStyle w:val="gram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 с возрастом ребенка, местом и временем ее проведения. В ДОУ используем лишь элементы спортивных игр;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релаксации, которые используются в зависимости от состояния детей и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целей, педагог определяет интенсивность технологии. Используется спокойная классическая музыка (Чайковский, Рахманинов), звуки природы. Для всех возрастных групп;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дыхательная гимнастика, которая  используется в различных формах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физкультурно-оздоровительной работы в хорошо проветриваемом помещении;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гимнастика бодрящая, которая проводится после дневного сна. Форма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закаливание, которое предусматривает разнообразные формы и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методы, а также изменения в связи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временами года, возрастом и индивидуальными особенностями состояния здоровья детей. 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Для оценки общего состояния дел по данному вопросу учитываем: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общее состояние здоровья воспитанников;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заболеваемость детей в течение года;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В дошкольном  учреждении физкультурно-оздоровительная работа ведется в двух направлениях: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профилактическое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, оздоровительное.</w:t>
      </w:r>
    </w:p>
    <w:p w:rsidR="004A486A" w:rsidRPr="00A24161" w:rsidRDefault="004A486A" w:rsidP="00A24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Профилактическое нап</w:t>
      </w:r>
      <w:r w:rsidR="00D33A36"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равление (витаминотерапия, </w:t>
      </w:r>
      <w:proofErr w:type="spellStart"/>
      <w:r w:rsidR="00D33A36" w:rsidRPr="00A24161">
        <w:rPr>
          <w:rFonts w:ascii="Times New Roman" w:hAnsi="Times New Roman"/>
          <w:color w:val="000000" w:themeColor="text1"/>
          <w:sz w:val="24"/>
          <w:szCs w:val="24"/>
        </w:rPr>
        <w:t>фито</w:t>
      </w:r>
      <w:r w:rsidRPr="00A24161">
        <w:rPr>
          <w:rFonts w:ascii="Times New Roman" w:hAnsi="Times New Roman"/>
          <w:color w:val="000000" w:themeColor="text1"/>
          <w:sz w:val="24"/>
          <w:szCs w:val="24"/>
        </w:rPr>
        <w:t>цидотерапия</w:t>
      </w:r>
      <w:proofErr w:type="spellEnd"/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161">
        <w:rPr>
          <w:rFonts w:ascii="Times New Roman" w:hAnsi="Times New Roman"/>
          <w:color w:val="000000" w:themeColor="text1"/>
          <w:sz w:val="24"/>
          <w:szCs w:val="24"/>
        </w:rPr>
        <w:t>кварцевание</w:t>
      </w:r>
      <w:proofErr w:type="spellEnd"/>
      <w:r w:rsidRPr="00A24161">
        <w:rPr>
          <w:rFonts w:ascii="Times New Roman" w:hAnsi="Times New Roman"/>
          <w:color w:val="000000" w:themeColor="text1"/>
          <w:sz w:val="24"/>
          <w:szCs w:val="24"/>
        </w:rPr>
        <w:t>,  кислородные коктейли, закаливание) способствует укреплению здоровья детей, повышению иммунитета, профилактике простудных заболеваний.</w:t>
      </w:r>
    </w:p>
    <w:p w:rsidR="00110A95" w:rsidRPr="00A24161" w:rsidRDefault="004A486A" w:rsidP="00A24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 его к школе.</w:t>
      </w:r>
    </w:p>
    <w:p w:rsidR="004A486A" w:rsidRPr="00A24161" w:rsidRDefault="004A486A" w:rsidP="00A2416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Дополн</w:t>
      </w:r>
      <w:r w:rsidR="006D16DA"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ительные образовательные услуги</w:t>
      </w:r>
    </w:p>
    <w:p w:rsidR="003E683D" w:rsidRPr="00A24161" w:rsidRDefault="004A486A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 целях более полного обеспечения приоритетного направления в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МДОУ функционируют кружки.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образовательных услуг, оказываемых в ДОУ, находится на достаточно высоком уровне, о чем свидетельствуют как результаты независимой экспертизы, так и результаты анализа освоения программного материала детьми.</w:t>
      </w:r>
    </w:p>
    <w:p w:rsidR="003E683D" w:rsidRPr="00A24161" w:rsidRDefault="006D16DA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Актуальной является проблема развития технического творчества у воспитанников. С целью формирования у дошкольников представлений об инж</w:t>
      </w:r>
      <w:r w:rsidR="00951D5F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енерно-технической деятельности функционирует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кружок «</w:t>
      </w:r>
      <w:proofErr w:type="spellStart"/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Техноделкины</w:t>
      </w:r>
      <w:proofErr w:type="spellEnd"/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E683D" w:rsidRPr="00A24161" w:rsidRDefault="003E683D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2027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Ведет свою работу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кружок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«Ступенька к школе»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, нацеленный на обеспечение равных стартовых возможностей для детей разного уровня подготовки к школе, который на сегодняшний день пользуется большой популярностью.</w:t>
      </w:r>
    </w:p>
    <w:p w:rsidR="004A486A" w:rsidRPr="00A24161" w:rsidRDefault="000F576A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           </w:t>
      </w:r>
      <w:r w:rsidR="004A486A" w:rsidRPr="00A24161">
        <w:rPr>
          <w:color w:val="000000" w:themeColor="text1"/>
        </w:rPr>
        <w:t>С детьми подготовительной группы проводится  кружок по обучению искусству  «</w:t>
      </w:r>
      <w:proofErr w:type="spellStart"/>
      <w:r w:rsidR="004A486A" w:rsidRPr="00A24161">
        <w:rPr>
          <w:color w:val="000000" w:themeColor="text1"/>
        </w:rPr>
        <w:t>изонити</w:t>
      </w:r>
      <w:proofErr w:type="spellEnd"/>
      <w:r w:rsidR="004A486A" w:rsidRPr="00A24161">
        <w:rPr>
          <w:color w:val="000000" w:themeColor="text1"/>
        </w:rPr>
        <w:t>» по дополнительной образовательной программе. Цель работы: совершенствование и развитие умственных, математических, эстетических, творческих способностей детей, усидчивости, умения контролировать свои действия, планировать, работать по схеме, воспитание интереса к творческой деятельности.</w:t>
      </w:r>
    </w:p>
    <w:p w:rsidR="00D20278" w:rsidRPr="00A24161" w:rsidRDefault="000277E2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        </w:t>
      </w:r>
      <w:r w:rsidR="001A60F8" w:rsidRPr="00A24161">
        <w:rPr>
          <w:color w:val="000000" w:themeColor="text1"/>
        </w:rPr>
        <w:t xml:space="preserve">Воспитанники </w:t>
      </w:r>
      <w:r w:rsidR="00EB51D2" w:rsidRPr="00A24161">
        <w:rPr>
          <w:color w:val="000000" w:themeColor="text1"/>
        </w:rPr>
        <w:t>посещают кружок «Юный пешеход». Цель: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4A486A" w:rsidRPr="00A24161" w:rsidRDefault="000277E2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     </w:t>
      </w:r>
      <w:r w:rsidR="00D20278" w:rsidRPr="00A24161">
        <w:rPr>
          <w:color w:val="000000" w:themeColor="text1"/>
        </w:rPr>
        <w:t xml:space="preserve">Приоритетным направлением ДОУ является художественно-эстетическое развитие детей. </w:t>
      </w:r>
      <w:r w:rsidR="001A60F8" w:rsidRPr="00A24161">
        <w:rPr>
          <w:color w:val="000000" w:themeColor="text1"/>
        </w:rPr>
        <w:t>Продолжается реализация дополнительной программы</w:t>
      </w:r>
      <w:r w:rsidR="00D20278" w:rsidRPr="00A24161">
        <w:rPr>
          <w:color w:val="000000" w:themeColor="text1"/>
        </w:rPr>
        <w:t xml:space="preserve"> «</w:t>
      </w:r>
      <w:proofErr w:type="spellStart"/>
      <w:r w:rsidR="00D20278" w:rsidRPr="00A24161">
        <w:rPr>
          <w:color w:val="000000" w:themeColor="text1"/>
        </w:rPr>
        <w:t>АртистиКо</w:t>
      </w:r>
      <w:proofErr w:type="spellEnd"/>
      <w:r w:rsidR="00D20278" w:rsidRPr="00A24161">
        <w:rPr>
          <w:color w:val="000000" w:themeColor="text1"/>
        </w:rPr>
        <w:t>»</w:t>
      </w:r>
      <w:r w:rsidR="001A60F8" w:rsidRPr="00A24161">
        <w:rPr>
          <w:color w:val="000000" w:themeColor="text1"/>
        </w:rPr>
        <w:t>,</w:t>
      </w:r>
      <w:r w:rsidR="00D20278" w:rsidRPr="00A24161">
        <w:rPr>
          <w:color w:val="000000" w:themeColor="text1"/>
        </w:rPr>
        <w:t xml:space="preserve"> </w:t>
      </w:r>
      <w:proofErr w:type="spellStart"/>
      <w:r w:rsidR="00D20278" w:rsidRPr="00A24161">
        <w:rPr>
          <w:color w:val="000000" w:themeColor="text1"/>
        </w:rPr>
        <w:t>ориентирована</w:t>
      </w:r>
      <w:r w:rsidR="001A60F8" w:rsidRPr="00A24161">
        <w:rPr>
          <w:color w:val="000000" w:themeColor="text1"/>
        </w:rPr>
        <w:t>я</w:t>
      </w:r>
      <w:proofErr w:type="spellEnd"/>
      <w:r w:rsidR="00D20278" w:rsidRPr="00A24161">
        <w:rPr>
          <w:color w:val="000000" w:themeColor="text1"/>
        </w:rPr>
        <w:t xml:space="preserve"> на развитие общей и эстетической культуры воспитанников, художественных способностей и склонностей, носит ярко выраженный </w:t>
      </w:r>
      <w:proofErr w:type="spellStart"/>
      <w:r w:rsidR="00D20278" w:rsidRPr="00A24161">
        <w:rPr>
          <w:color w:val="000000" w:themeColor="text1"/>
        </w:rPr>
        <w:t>креативный</w:t>
      </w:r>
      <w:proofErr w:type="spellEnd"/>
      <w:r w:rsidR="00D20278" w:rsidRPr="00A24161">
        <w:rPr>
          <w:color w:val="000000" w:themeColor="text1"/>
        </w:rPr>
        <w:t xml:space="preserve"> характер, предусматривая возможность творческого самовыражения, творческой импровизации. </w:t>
      </w:r>
    </w:p>
    <w:p w:rsidR="001A60F8" w:rsidRPr="00A24161" w:rsidRDefault="000277E2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Успешно функционирует </w:t>
      </w:r>
      <w:r w:rsidR="001A60F8" w:rsidRPr="00A24161">
        <w:rPr>
          <w:color w:val="000000" w:themeColor="text1"/>
        </w:rPr>
        <w:t>кружок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».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 – это грамотно подобранная программа с учетом возраста ребенка, его уровня развития и физической подготовки, включает в себя адаптированные для детского организма системы тренировок с применением современного инвентаря и оборудования. Занятия по программе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 создают необходимый двигательный режим и положительный психологический настрой. Программа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 xml:space="preserve">» основана на сочетании ритмичной, эмоциональной музыки и аэробных упражнений с применением современных средств фитнеса (степы, </w:t>
      </w:r>
      <w:proofErr w:type="spellStart"/>
      <w:r w:rsidR="001A60F8" w:rsidRPr="00A24161">
        <w:rPr>
          <w:color w:val="000000" w:themeColor="text1"/>
        </w:rPr>
        <w:t>фитболы</w:t>
      </w:r>
      <w:proofErr w:type="spellEnd"/>
      <w:r w:rsidR="001A60F8" w:rsidRPr="00A24161">
        <w:rPr>
          <w:color w:val="000000" w:themeColor="text1"/>
        </w:rPr>
        <w:t>), что делает занятия привлекательными.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4A486A" w:rsidRPr="00A24161" w:rsidRDefault="004A486A" w:rsidP="00A2416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 взаимодействия с социальными институтами.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центром диагностики и консультирования, детским оздоровительно-образовательным (спортивным) центром, детской библиотекой, городским краеведческим музеем, детской школой искусств, средней общеобразовательной школой № 22.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Формы взаимодействия: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центр диагностики и консультирования: подготовка к школе детей подготовительной группы, диагностика психологической готовности к школе, консультирование педагогов и родителей воспитанников;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детский оздоровительно-образовательный (спортивный) центр: обучение детей старшего дошкольного возраста плаванию;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библиотека: проведение тематических выставок, бесед, как в детском саду, так и в библиотеке, участие воспитанников в праздниках на базе библиотеки;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городской краеведческий музей: посещение выставок, мероприятий, посвященных памятным датам;</w:t>
      </w:r>
    </w:p>
    <w:p w:rsidR="004A486A" w:rsidRPr="00A24161" w:rsidRDefault="004A486A" w:rsidP="00A24161">
      <w:pPr>
        <w:spacing w:after="0"/>
        <w:ind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детская школа искусств: организация и проведение встреч детей с исполнителями музыкальных произведений, выявление музыкально-одаренных детей, проведение просветительской работы среди родителей о деятельности МОУДОД ДШИ;</w:t>
      </w:r>
    </w:p>
    <w:p w:rsidR="000F576A" w:rsidRPr="00A24161" w:rsidRDefault="000F576A" w:rsidP="00A24161">
      <w:pPr>
        <w:spacing w:after="0"/>
        <w:ind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7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средняя общеобразовательная школа № 22: проведение совместных мероприятий, посещение детьми занятий по подготовке к школе.</w:t>
      </w:r>
    </w:p>
    <w:p w:rsidR="004A486A" w:rsidRPr="00A24161" w:rsidRDefault="004A486A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формы работы с родителями.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Взаимодействие с семьей в дошко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льном учреждении предусматривало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следующих задач: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просвещение родителей по разным направлениям воспитания;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совместная деятельность родителей и детей;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индивидуальная работа с различными категориями семей.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Основными формами работы с родителями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2027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9C4AE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году были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для разных категорий родителей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дистанционном режиме, используя родительские группы </w:t>
      </w:r>
      <w:proofErr w:type="gramStart"/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proofErr w:type="spellStart"/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мессенджерах</w:t>
      </w:r>
      <w:proofErr w:type="spellEnd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сайте ДОУ, через </w:t>
      </w:r>
      <w:proofErr w:type="spellStart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госпаблик</w:t>
      </w:r>
      <w:proofErr w:type="spellEnd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ВК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выставки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7E2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 любовью в детский сад», «Цветочная феерия»,  «Осенние чудеса», «Моя мама-мастерица», «Новогодние чудеса»</w:t>
      </w:r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«Отец звучит гордо»,</w:t>
      </w:r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«Полет к звездам» </w:t>
      </w:r>
      <w:r w:rsidR="00D2027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04329" w:rsidRPr="00A24161" w:rsidRDefault="004A486A" w:rsidP="00A24161">
      <w:pPr>
        <w:pStyle w:val="4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</w:rPr>
      </w:pPr>
      <w:proofErr w:type="gramStart"/>
      <w:r w:rsidRPr="00A24161">
        <w:rPr>
          <w:b w:val="0"/>
          <w:color w:val="000000" w:themeColor="text1"/>
        </w:rPr>
        <w:t xml:space="preserve">- праздники и досуги  </w:t>
      </w:r>
      <w:r w:rsidR="00104329" w:rsidRPr="00A24161">
        <w:rPr>
          <w:b w:val="0"/>
          <w:color w:val="000000" w:themeColor="text1"/>
        </w:rPr>
        <w:t>(</w:t>
      </w:r>
      <w:r w:rsidR="00104329" w:rsidRPr="00A24161">
        <w:rPr>
          <w:b w:val="0"/>
          <w:bCs w:val="0"/>
          <w:color w:val="000000" w:themeColor="text1"/>
        </w:rPr>
        <w:t xml:space="preserve">викторина интеллектуалов «Клуб знатоков», </w:t>
      </w:r>
      <w:r w:rsidR="000277E2" w:rsidRPr="00A24161">
        <w:rPr>
          <w:b w:val="0"/>
          <w:bCs w:val="0"/>
          <w:color w:val="000000" w:themeColor="text1"/>
        </w:rPr>
        <w:t xml:space="preserve"> тематические мероприятия «Это флаг моей России.</w:t>
      </w:r>
      <w:proofErr w:type="gramEnd"/>
      <w:r w:rsidR="000277E2" w:rsidRPr="00A24161">
        <w:rPr>
          <w:b w:val="0"/>
          <w:bCs w:val="0"/>
          <w:color w:val="000000" w:themeColor="text1"/>
        </w:rPr>
        <w:t xml:space="preserve"> </w:t>
      </w:r>
      <w:proofErr w:type="gramStart"/>
      <w:r w:rsidR="000277E2" w:rsidRPr="00A24161">
        <w:rPr>
          <w:b w:val="0"/>
          <w:bCs w:val="0"/>
          <w:color w:val="000000" w:themeColor="text1"/>
        </w:rPr>
        <w:t xml:space="preserve">И прекрасней флага нет!», «С Юбилеем, город мой!», День знаний «В стране Всезнаек», «Культура и традиции», поэтический фестиваль ко Дню отца «Строки о папе», «Одна </w:t>
      </w:r>
      <w:proofErr w:type="spellStart"/>
      <w:r w:rsidR="000277E2" w:rsidRPr="00A24161">
        <w:rPr>
          <w:b w:val="0"/>
          <w:bCs w:val="0"/>
          <w:color w:val="000000" w:themeColor="text1"/>
        </w:rPr>
        <w:t>страна-одна</w:t>
      </w:r>
      <w:proofErr w:type="spellEnd"/>
      <w:r w:rsidR="000277E2" w:rsidRPr="00A24161">
        <w:rPr>
          <w:b w:val="0"/>
          <w:bCs w:val="0"/>
          <w:color w:val="000000" w:themeColor="text1"/>
        </w:rPr>
        <w:t xml:space="preserve"> семья!», «День Мира», </w:t>
      </w:r>
      <w:r w:rsidR="00041739" w:rsidRPr="00A24161">
        <w:rPr>
          <w:b w:val="0"/>
          <w:bCs w:val="0"/>
          <w:color w:val="000000" w:themeColor="text1"/>
        </w:rPr>
        <w:t>и</w:t>
      </w:r>
      <w:r w:rsidR="000277E2" w:rsidRPr="00A24161">
        <w:rPr>
          <w:b w:val="0"/>
          <w:bCs w:val="0"/>
          <w:color w:val="000000" w:themeColor="text1"/>
        </w:rPr>
        <w:t>гровая программа «Дари добро»</w:t>
      </w:r>
      <w:r w:rsidR="00041739" w:rsidRPr="00A24161">
        <w:rPr>
          <w:b w:val="0"/>
          <w:bCs w:val="0"/>
          <w:color w:val="000000" w:themeColor="text1"/>
        </w:rPr>
        <w:t xml:space="preserve">, </w:t>
      </w:r>
      <w:r w:rsidR="00104329" w:rsidRPr="00A24161">
        <w:rPr>
          <w:b w:val="0"/>
          <w:bCs w:val="0"/>
          <w:color w:val="000000" w:themeColor="text1"/>
        </w:rPr>
        <w:t xml:space="preserve"> военно-патриотическая игра "Зарни</w:t>
      </w:r>
      <w:r w:rsidR="00041739" w:rsidRPr="00A24161">
        <w:rPr>
          <w:b w:val="0"/>
          <w:bCs w:val="0"/>
          <w:color w:val="000000" w:themeColor="text1"/>
        </w:rPr>
        <w:t>ца", «День Защитника Отечества, э</w:t>
      </w:r>
      <w:r w:rsidR="00104329" w:rsidRPr="00A24161">
        <w:rPr>
          <w:b w:val="0"/>
          <w:bCs w:val="0"/>
          <w:color w:val="000000" w:themeColor="text1"/>
        </w:rPr>
        <w:t xml:space="preserve">кологический десант «Покормите птиц зимой», </w:t>
      </w:r>
      <w:r w:rsidR="00041739" w:rsidRPr="00A24161">
        <w:rPr>
          <w:b w:val="0"/>
          <w:color w:val="000000" w:themeColor="text1"/>
          <w:shd w:val="clear" w:color="auto" w:fill="FFFFFF"/>
        </w:rPr>
        <w:t>«</w:t>
      </w:r>
      <w:r w:rsidR="00104329" w:rsidRPr="00A24161">
        <w:rPr>
          <w:b w:val="0"/>
          <w:bCs w:val="0"/>
          <w:color w:val="000000" w:themeColor="text1"/>
        </w:rPr>
        <w:t>Гуляй, Масленица</w:t>
      </w:r>
      <w:r w:rsidR="00041739" w:rsidRPr="00A24161">
        <w:rPr>
          <w:b w:val="0"/>
          <w:bCs w:val="0"/>
          <w:color w:val="000000" w:themeColor="text1"/>
        </w:rPr>
        <w:t>»</w:t>
      </w:r>
      <w:r w:rsidR="00104329" w:rsidRPr="00A24161">
        <w:rPr>
          <w:b w:val="0"/>
          <w:bCs w:val="0"/>
          <w:color w:val="000000" w:themeColor="text1"/>
        </w:rPr>
        <w:t xml:space="preserve">, </w:t>
      </w:r>
      <w:r w:rsidR="00041739" w:rsidRPr="00A24161">
        <w:rPr>
          <w:b w:val="0"/>
          <w:bCs w:val="0"/>
          <w:color w:val="000000" w:themeColor="text1"/>
        </w:rPr>
        <w:t>«</w:t>
      </w:r>
      <w:r w:rsidR="00104329" w:rsidRPr="00A24161">
        <w:rPr>
          <w:b w:val="0"/>
          <w:bCs w:val="0"/>
          <w:color w:val="000000" w:themeColor="text1"/>
        </w:rPr>
        <w:t>8 Марта - Женский день</w:t>
      </w:r>
      <w:r w:rsidR="00041739" w:rsidRPr="00A24161">
        <w:rPr>
          <w:b w:val="0"/>
          <w:bCs w:val="0"/>
          <w:color w:val="000000" w:themeColor="text1"/>
        </w:rPr>
        <w:t>»</w:t>
      </w:r>
      <w:r w:rsidR="00104329" w:rsidRPr="00A24161">
        <w:rPr>
          <w:b w:val="0"/>
          <w:bCs w:val="0"/>
          <w:color w:val="000000" w:themeColor="text1"/>
        </w:rPr>
        <w:t xml:space="preserve">, </w:t>
      </w:r>
      <w:r w:rsidR="00041739" w:rsidRPr="00A24161">
        <w:rPr>
          <w:b w:val="0"/>
          <w:bCs w:val="0"/>
          <w:color w:val="000000" w:themeColor="text1"/>
        </w:rPr>
        <w:t>«Слет туристят-2023»</w:t>
      </w:r>
      <w:r w:rsidR="00BF717F" w:rsidRPr="00A24161">
        <w:rPr>
          <w:b w:val="0"/>
          <w:bCs w:val="0"/>
          <w:color w:val="000000" w:themeColor="text1"/>
        </w:rPr>
        <w:t xml:space="preserve">, </w:t>
      </w:r>
      <w:r w:rsidR="00041739" w:rsidRPr="00A24161">
        <w:rPr>
          <w:b w:val="0"/>
          <w:bCs w:val="0"/>
          <w:color w:val="000000" w:themeColor="text1"/>
        </w:rPr>
        <w:t>«</w:t>
      </w:r>
      <w:r w:rsidR="00BF717F" w:rsidRPr="00A24161">
        <w:rPr>
          <w:b w:val="0"/>
          <w:bCs w:val="0"/>
          <w:color w:val="000000" w:themeColor="text1"/>
        </w:rPr>
        <w:t>Свеча памяти</w:t>
      </w:r>
      <w:r w:rsidR="00041739" w:rsidRPr="00A24161">
        <w:rPr>
          <w:b w:val="0"/>
          <w:bCs w:val="0"/>
          <w:color w:val="000000" w:themeColor="text1"/>
        </w:rPr>
        <w:t>»</w:t>
      </w:r>
      <w:r w:rsidR="00BF717F" w:rsidRPr="00A24161">
        <w:rPr>
          <w:b w:val="0"/>
          <w:bCs w:val="0"/>
          <w:color w:val="000000" w:themeColor="text1"/>
        </w:rPr>
        <w:t xml:space="preserve">, </w:t>
      </w:r>
      <w:r w:rsidR="00041739" w:rsidRPr="00A24161">
        <w:rPr>
          <w:b w:val="0"/>
          <w:bCs w:val="0"/>
          <w:color w:val="000000" w:themeColor="text1"/>
        </w:rPr>
        <w:t>«</w:t>
      </w:r>
      <w:r w:rsidR="00BF717F" w:rsidRPr="00A24161">
        <w:rPr>
          <w:b w:val="0"/>
          <w:bCs w:val="0"/>
          <w:color w:val="000000" w:themeColor="text1"/>
        </w:rPr>
        <w:t xml:space="preserve">Сказочный </w:t>
      </w:r>
      <w:proofErr w:type="spellStart"/>
      <w:r w:rsidR="00BF717F" w:rsidRPr="00A24161">
        <w:rPr>
          <w:b w:val="0"/>
          <w:bCs w:val="0"/>
          <w:color w:val="000000" w:themeColor="text1"/>
        </w:rPr>
        <w:t>мультпарад</w:t>
      </w:r>
      <w:proofErr w:type="spellEnd"/>
      <w:r w:rsidR="00041739" w:rsidRPr="00A24161">
        <w:rPr>
          <w:b w:val="0"/>
          <w:bCs w:val="0"/>
          <w:color w:val="000000" w:themeColor="text1"/>
        </w:rPr>
        <w:t>»</w:t>
      </w:r>
      <w:r w:rsidR="00BF717F" w:rsidRPr="00A24161">
        <w:rPr>
          <w:b w:val="0"/>
          <w:bCs w:val="0"/>
          <w:color w:val="000000" w:themeColor="text1"/>
        </w:rPr>
        <w:t xml:space="preserve"> и др.</w:t>
      </w:r>
      <w:proofErr w:type="gramEnd"/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анкетирование;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наглядная стендовая информация;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образовательной деятельности («</w:t>
      </w:r>
      <w:r w:rsidR="00BF717F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День открытых дверей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»);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творческие семинары;</w:t>
      </w:r>
    </w:p>
    <w:p w:rsidR="003E683D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акции и т.д. </w:t>
      </w:r>
    </w:p>
    <w:p w:rsidR="00E708F4" w:rsidRPr="00A24161" w:rsidRDefault="00F40EB0" w:rsidP="00A241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Кадровое обеспечение</w:t>
      </w:r>
    </w:p>
    <w:p w:rsidR="001050B6" w:rsidRPr="00A24161" w:rsidRDefault="00153B03" w:rsidP="00A2416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Общая численность педагогических работников</w:t>
      </w:r>
      <w:r w:rsidR="002806FC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 16</w:t>
      </w:r>
      <w:r w:rsidR="006D16D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2806FC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ловек, из них: воспитателей – 10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музыкальный работник –</w:t>
      </w:r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203228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683D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инструктор по физической культуре – 1, педагог-психолог – 1,</w:t>
      </w:r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учитель-логопед – 1, </w:t>
      </w:r>
      <w:proofErr w:type="spellStart"/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тьютор</w:t>
      </w:r>
      <w:proofErr w:type="spellEnd"/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1;</w:t>
      </w:r>
      <w:r w:rsidR="003E683D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имеют высшее образование (пе</w:t>
      </w:r>
      <w:r w:rsidR="00796FA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дагогической направленнос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ти) – 5</w:t>
      </w:r>
      <w:r w:rsidR="00110A95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среднее профессиональное образование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BF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педагогической направленности 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11</w:t>
      </w:r>
      <w:r w:rsidR="00796FA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1050B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9C51D5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педагогических работников педагогическ</w:t>
      </w:r>
      <w:r w:rsidR="001050B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ий стаж составляет </w:t>
      </w:r>
      <w:r w:rsidR="009C51D5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2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лет.</w:t>
      </w:r>
    </w:p>
    <w:p w:rsidR="00D115C0" w:rsidRPr="00A24161" w:rsidRDefault="009C51D5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41739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2023</w:t>
      </w:r>
      <w:r w:rsidR="009C4AE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прошли курсы повышения квалификации:</w:t>
      </w:r>
    </w:p>
    <w:p w:rsidR="00191979" w:rsidRPr="00A24161" w:rsidRDefault="00191979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24161">
        <w:rPr>
          <w:rFonts w:ascii="Times New Roman" w:hAnsi="Times New Roman" w:cs="Times New Roman"/>
          <w:color w:val="000000" w:themeColor="text1"/>
        </w:rPr>
        <w:t xml:space="preserve"> - 9 воспитателей и 2 руководителя прошли курсы по программе дополнительного профессионального образования «ФОП </w:t>
      </w:r>
      <w:proofErr w:type="gramStart"/>
      <w:r w:rsidRPr="00A24161">
        <w:rPr>
          <w:rFonts w:ascii="Times New Roman" w:hAnsi="Times New Roman" w:cs="Times New Roman"/>
          <w:color w:val="000000" w:themeColor="text1"/>
        </w:rPr>
        <w:t>ДО</w:t>
      </w:r>
      <w:proofErr w:type="gramEnd"/>
      <w:r w:rsidRPr="00A24161">
        <w:rPr>
          <w:rFonts w:ascii="Times New Roman" w:hAnsi="Times New Roman" w:cs="Times New Roman"/>
          <w:color w:val="000000" w:themeColor="text1"/>
        </w:rPr>
        <w:t xml:space="preserve"> и ФГОС ДО: Роль, функции, компетенции педагога-воспитателя в современном дошкольном образовании 2023»;</w:t>
      </w:r>
    </w:p>
    <w:p w:rsidR="00191979" w:rsidRPr="00A24161" w:rsidRDefault="00C72E57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24161">
        <w:rPr>
          <w:rFonts w:ascii="Times New Roman" w:hAnsi="Times New Roman" w:cs="Times New Roman"/>
          <w:color w:val="000000" w:themeColor="text1"/>
        </w:rPr>
        <w:t xml:space="preserve">- </w:t>
      </w:r>
      <w:r w:rsidR="00191979" w:rsidRPr="00A24161">
        <w:rPr>
          <w:rFonts w:ascii="Times New Roman" w:hAnsi="Times New Roman" w:cs="Times New Roman"/>
          <w:color w:val="000000" w:themeColor="text1"/>
        </w:rPr>
        <w:t xml:space="preserve">13 педагогов прошли курсы по программе «Основы преподавания финансовой грамотности в дошкольных образовательных организациях в соответствии с ФОП </w:t>
      </w:r>
      <w:proofErr w:type="gramStart"/>
      <w:r w:rsidR="00191979" w:rsidRPr="00A24161">
        <w:rPr>
          <w:rFonts w:ascii="Times New Roman" w:hAnsi="Times New Roman" w:cs="Times New Roman"/>
          <w:color w:val="000000" w:themeColor="text1"/>
        </w:rPr>
        <w:t>ДО</w:t>
      </w:r>
      <w:proofErr w:type="gramEnd"/>
      <w:r w:rsidR="00191979" w:rsidRPr="00A24161">
        <w:rPr>
          <w:rFonts w:ascii="Times New Roman" w:hAnsi="Times New Roman" w:cs="Times New Roman"/>
          <w:color w:val="000000" w:themeColor="text1"/>
        </w:rPr>
        <w:t>»;</w:t>
      </w:r>
    </w:p>
    <w:p w:rsidR="00191979" w:rsidRPr="00A24161" w:rsidRDefault="00C72E57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 педагог прошел повышение квалификации по дополнительной профессиональной программе «Организация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тьюторского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сопровождения для детей с ОВЗ в условиях инклюзивной практики»;</w:t>
      </w:r>
    </w:p>
    <w:p w:rsidR="00C72E57" w:rsidRPr="00A24161" w:rsidRDefault="00C72E57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- 1 педагог прошел повышение квалификации по дополнительной профессиональной программе «Организация музыкального воспитания детей с ОВЗ в условиях дошкольного образования».</w:t>
      </w:r>
    </w:p>
    <w:p w:rsidR="00056E53" w:rsidRPr="00A24161" w:rsidRDefault="00056E53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Имеют награды:</w:t>
      </w:r>
    </w:p>
    <w:p w:rsidR="00056E53" w:rsidRPr="00A24161" w:rsidRDefault="00056E53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249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Юсупова В.А.: Почетная грамота Министерства образования и науки РФ,</w:t>
      </w:r>
      <w:r w:rsidR="00A00180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благодарственное письмо комитета образования администрации МО </w:t>
      </w:r>
      <w:proofErr w:type="spellStart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Узловский</w:t>
      </w:r>
      <w:proofErr w:type="spellEnd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за активное участие в районном мероприятии по открытию группы в детском саду в рамках долгосрочной целевой программы «Развитие дошкольного образования в Тульской области на 2011-2014 г.г.», благодарственное письмо администрации МО </w:t>
      </w:r>
      <w:proofErr w:type="spellStart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Узловский</w:t>
      </w:r>
      <w:proofErr w:type="spellEnd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за добросовестное исполнение должностных обязанностей, высокий профессионализм;</w:t>
      </w:r>
      <w:proofErr w:type="gramEnd"/>
    </w:p>
    <w:p w:rsidR="00282495" w:rsidRPr="00A24161" w:rsidRDefault="00282495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-заместитель заведующего по воспитательной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методической работе Степанова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И.О., Почетная грамота Министерства образования Тульской области;</w:t>
      </w:r>
      <w:r w:rsidR="00041739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2E57" w:rsidRPr="00A24161">
        <w:rPr>
          <w:rFonts w:ascii="Times New Roman" w:hAnsi="Times New Roman" w:cs="Times New Roman"/>
          <w:color w:val="000000" w:themeColor="text1"/>
          <w:shd w:val="clear" w:color="auto" w:fill="FFFFFF"/>
        </w:rPr>
        <w:t>Почетная грамота Министерства просвещения Российской Федерации.</w:t>
      </w:r>
    </w:p>
    <w:p w:rsidR="000E3182" w:rsidRPr="00A24161" w:rsidRDefault="000E3182" w:rsidP="00A2416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воспитатель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Забавина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Т.Ю.: Почетная грамота департамента образования администрации Тульской области, </w:t>
      </w: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благодарственное письмо Комитета образования администрации муниципального образования </w:t>
      </w:r>
      <w:proofErr w:type="spellStart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Узловский</w:t>
      </w:r>
      <w:proofErr w:type="spellEnd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 за активное участие в районном мероприятии по открытию группы в детском саду в рамках долгосрочной целевой программы «Развитие дошкольного образования в Тульской области на 2011-2014г.г.», благодарственное письмо за добросовестное отношение к работе, качественное осуществление образовательного процесса в дошкольном учреждении</w:t>
      </w:r>
      <w:proofErr w:type="gramEnd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3E683D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Почетная грамота Министерства просвещения Российской Федерации за добросовестный труд, достижения и заслуги в сфере образования (2019 г.);</w:t>
      </w:r>
      <w:r w:rsidR="00FB26A2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D0C5B" w:rsidRPr="00A24161" w:rsidRDefault="004D0C5B" w:rsidP="00A2416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воспитатель </w:t>
      </w:r>
      <w:proofErr w:type="spellStart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Суровяткина</w:t>
      </w:r>
      <w:proofErr w:type="spellEnd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И.В.: Почетная грамота департамента образования Тульской области;</w:t>
      </w:r>
      <w:r w:rsidR="00FB26A2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(2003г.);  Почетная грамота Министерс</w:t>
      </w:r>
      <w:r w:rsidR="00BC2CB6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тва просвещения Российской Федерации за добросовестный труд, достижения и заслуги в сфере образования (2020г.).</w:t>
      </w:r>
    </w:p>
    <w:p w:rsidR="00110A95" w:rsidRPr="00A24161" w:rsidRDefault="000E3182" w:rsidP="00A2416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музыкальный руководитель Шестопалова Е.Н.: Почетная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грамота департамента образования Тульской области и общего профессионального образования</w:t>
      </w:r>
      <w:r w:rsidR="004D0C5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благодарственное письмо Комитета образования администрации муниципального образования </w:t>
      </w:r>
      <w:proofErr w:type="spellStart"/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Узловский</w:t>
      </w:r>
      <w:proofErr w:type="spellEnd"/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 за активное участие в районном мероприятии по открытию группы в детском саду в рамках долгосрочной целевой программы «Развитие дошкольного образования в Тульской области на 2011-2014г.г.», благодарственное письмо за добросовестное отношение к работе, качественное осуществление образовательного</w:t>
      </w:r>
      <w:proofErr w:type="gramEnd"/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="00071531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роцесса в дошкольном учреждении; </w:t>
      </w:r>
      <w:r w:rsidR="004D0C5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0EB0" w:rsidRPr="00A24161" w:rsidRDefault="00F40EB0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Учебно-методическое, библиотечно-информационное обеспечение.</w:t>
      </w:r>
    </w:p>
    <w:p w:rsidR="000E3182" w:rsidRPr="00A24161" w:rsidRDefault="00F40EB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Дошкольное учреждение обеспечено учебно-методическим и библиотечно-информационным материалом для качественной организации образовательного процес</w:t>
      </w:r>
      <w:r w:rsidR="00553F5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 по образовательным областям.</w:t>
      </w:r>
    </w:p>
    <w:p w:rsidR="00F40EB0" w:rsidRPr="00A24161" w:rsidRDefault="00F40EB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развитие:</w:t>
      </w:r>
    </w:p>
    <w:p w:rsidR="00F40EB0" w:rsidRPr="00A24161" w:rsidRDefault="00F40EB0" w:rsidP="00A24161">
      <w:pPr>
        <w:pStyle w:val="Default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A24161">
        <w:rPr>
          <w:rFonts w:ascii="Times New Roman" w:hAnsi="Times New Roman" w:cs="Times New Roman"/>
          <w:bCs/>
          <w:color w:val="000000" w:themeColor="text1"/>
        </w:rPr>
        <w:t xml:space="preserve">         1. Дорогою добра: Концепция и программа социально-коммуникативного развития и социального воспитания дошкольников /Л.В.Коломийченко. – М.: ТЦ Сфера, 2015.</w:t>
      </w:r>
    </w:p>
    <w:p w:rsidR="00F40EB0" w:rsidRPr="00A24161" w:rsidRDefault="00F40EB0" w:rsidP="00A24161">
      <w:pPr>
        <w:pStyle w:val="Default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A24161">
        <w:rPr>
          <w:rFonts w:ascii="Times New Roman" w:hAnsi="Times New Roman" w:cs="Times New Roman"/>
          <w:bCs/>
          <w:color w:val="000000" w:themeColor="text1"/>
        </w:rPr>
        <w:t xml:space="preserve">         2. Буре Р.С. Социально-нравственное воспитание дошкольников (3-7 лет). – М.: Мозаика-синтез, 2011.</w:t>
      </w:r>
    </w:p>
    <w:p w:rsidR="00F40EB0" w:rsidRPr="00A24161" w:rsidRDefault="00F40EB0" w:rsidP="00A24161">
      <w:pPr>
        <w:pStyle w:val="Default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A24161">
        <w:rPr>
          <w:rFonts w:ascii="Times New Roman" w:hAnsi="Times New Roman" w:cs="Times New Roman"/>
          <w:bCs/>
          <w:color w:val="000000" w:themeColor="text1"/>
        </w:rPr>
        <w:t xml:space="preserve">3. Петрова В.И., </w:t>
      </w:r>
      <w:proofErr w:type="spellStart"/>
      <w:r w:rsidRPr="00A24161">
        <w:rPr>
          <w:rFonts w:ascii="Times New Roman" w:hAnsi="Times New Roman" w:cs="Times New Roman"/>
          <w:bCs/>
          <w:color w:val="000000" w:themeColor="text1"/>
        </w:rPr>
        <w:t>Стульник</w:t>
      </w:r>
      <w:proofErr w:type="spellEnd"/>
      <w:r w:rsidRPr="00A24161">
        <w:rPr>
          <w:rFonts w:ascii="Times New Roman" w:hAnsi="Times New Roman" w:cs="Times New Roman"/>
          <w:bCs/>
          <w:color w:val="000000" w:themeColor="text1"/>
        </w:rPr>
        <w:t xml:space="preserve"> Т.Д. Этические беседы с детьми 4-7 лет. - М.: Мозаика-синтез, 2014.</w:t>
      </w:r>
    </w:p>
    <w:p w:rsidR="00F40EB0" w:rsidRPr="00A24161" w:rsidRDefault="00F40EB0" w:rsidP="00A24161">
      <w:pPr>
        <w:spacing w:after="0"/>
        <w:ind w:left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3. Формирование основ безопасности у дошкольников /К.Ю.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Белая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– М.: Мозаика</w:t>
      </w:r>
    </w:p>
    <w:p w:rsidR="00F40EB0" w:rsidRPr="00A24161" w:rsidRDefault="00F40EB0" w:rsidP="00A2416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синтез, 2011.</w:t>
      </w:r>
    </w:p>
    <w:p w:rsidR="00F40EB0" w:rsidRPr="00A24161" w:rsidRDefault="00F40EB0" w:rsidP="00A24161">
      <w:pPr>
        <w:spacing w:after="0"/>
        <w:ind w:left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 Правила дорожного движения для детей 3-7 лет /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Г.Д.Беляевскова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Е.А.Мартынова,</w:t>
      </w:r>
    </w:p>
    <w:p w:rsidR="00F40EB0" w:rsidRPr="00A24161" w:rsidRDefault="00F40EB0" w:rsidP="00A2416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О.Н.Сирченко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Э.Г.Шамаева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– Волгоград: Учитель, 2012.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Белая К.Ю. Я и моя безопасность. Тематический словарь в картинках: Мир человека. – М.: Школьная Пресса, 2010. – 48 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Белая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В.Н.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Зимонина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Л.А.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Кондрыкинская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др. – 5-е изд. – М.: Просвещение, 2005. – 24 с.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Стеркина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Р.Б. Основы безопасности детей дошкольного возраста. – М.: Просвещение, 2000.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Твоя безопасность: Как себя вести дома и на улице. Для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средн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И ст. возраста: Кн. для дошкольников, воспитателей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/сада и родителей. / К.Ю. 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Белая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В.Н.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Зимонина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Л.А.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Кондрыкинская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др. - М.: Просвещение, 2005.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Шорыгина Т.А. Осторожные сказки: Безопасность для малышей. – М.: Книголюб, 2004.</w:t>
      </w:r>
    </w:p>
    <w:p w:rsidR="00F40EB0" w:rsidRPr="00A24161" w:rsidRDefault="00F40EB0" w:rsidP="00A24161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Шорыгина Т.А. Правила пожарной безопасности детей 5-8 лет. – М.: Сфера, 2005.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 патриотическому воспитанию:</w:t>
      </w:r>
    </w:p>
    <w:p w:rsidR="00F40EB0" w:rsidRPr="00A24161" w:rsidRDefault="00F40EB0" w:rsidP="00A24161">
      <w:pPr>
        <w:numPr>
          <w:ilvl w:val="1"/>
          <w:numId w:val="5"/>
        </w:numPr>
        <w:tabs>
          <w:tab w:val="clear" w:pos="567"/>
          <w:tab w:val="num" w:pos="252"/>
        </w:tabs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Белая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К.Ю.,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Кондрыкинская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Л.А. Патриотическое воспитание. (Учебно-методическое пособие). – М.: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Элти-Кудиц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2002.</w:t>
      </w:r>
    </w:p>
    <w:p w:rsidR="00F40EB0" w:rsidRPr="00A24161" w:rsidRDefault="00F40EB0" w:rsidP="00A24161">
      <w:pPr>
        <w:numPr>
          <w:ilvl w:val="1"/>
          <w:numId w:val="5"/>
        </w:numPr>
        <w:tabs>
          <w:tab w:val="clear" w:pos="567"/>
          <w:tab w:val="num" w:pos="252"/>
        </w:tabs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</w:r>
    </w:p>
    <w:p w:rsidR="00F40EB0" w:rsidRPr="00A24161" w:rsidRDefault="00F40EB0" w:rsidP="00A24161">
      <w:pPr>
        <w:numPr>
          <w:ilvl w:val="1"/>
          <w:numId w:val="5"/>
        </w:numPr>
        <w:tabs>
          <w:tab w:val="clear" w:pos="567"/>
          <w:tab w:val="num" w:pos="252"/>
        </w:tabs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Кондрыкинская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Л.А. Занятия по патриотическому воспитанию в детском саду. – М.: ТЦ Сфера, 2010.</w:t>
      </w:r>
    </w:p>
    <w:p w:rsidR="00F40EB0" w:rsidRPr="00A24161" w:rsidRDefault="00F40EB0" w:rsidP="00A24161">
      <w:pPr>
        <w:numPr>
          <w:ilvl w:val="1"/>
          <w:numId w:val="5"/>
        </w:numPr>
        <w:tabs>
          <w:tab w:val="clear" w:pos="567"/>
          <w:tab w:val="num" w:pos="252"/>
        </w:tabs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Кондрыкинская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Л.А.,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Вострухина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Т.Н. Дошкольникам о защитниках Отечества. – М.: ТЦ Сфера, 2005.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 игровой деятельности:</w:t>
      </w:r>
    </w:p>
    <w:p w:rsidR="00F40EB0" w:rsidRPr="00A24161" w:rsidRDefault="00F40EB0" w:rsidP="00A24161">
      <w:pPr>
        <w:numPr>
          <w:ilvl w:val="0"/>
          <w:numId w:val="6"/>
        </w:numPr>
        <w:tabs>
          <w:tab w:val="clear" w:pos="720"/>
          <w:tab w:val="num" w:pos="252"/>
          <w:tab w:val="left" w:pos="432"/>
        </w:tabs>
        <w:spacing w:after="0"/>
        <w:ind w:left="0"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Михайленко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И.Я., Короткова Н.А. Игра с правилами в дошкольном возрасте. – М.: Сфера, 2008.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       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Михайленко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И.Я., Короткова Н.А. Как играть с ребенком? – М.: Сфера, 2008.</w:t>
      </w:r>
    </w:p>
    <w:p w:rsidR="00F40EB0" w:rsidRPr="00A24161" w:rsidRDefault="00F40EB0" w:rsidP="00A2416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3. Губанова Н.В. Развитие игровой деятельности. М.: Мозаика-синтез, 2009.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Скоролупова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О.А., Логинова Л.В. Играем?.. Играем!!! – М.: ООО Скрипторий, 2006.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5. Иванова Н.В.,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Бардинова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Е.Ю., Калинина А.М. Социальное развитие детей в ДОУ. 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–М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.: Творческий центр, 2008.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6. Недоспасова В.А. Растем играя. – М.: Просвещение, 2003.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По трудовому воспитанию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 Воспитатель и дети. Учебное пособие. Глава « Растим  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самостоятельных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  инициативных». / Р.С. Буре, Л.Ф. Островская. – М.: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Ювента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2001.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Нравственно-трудовое воспитание ребёнка- дошкольника. Пособие для педагогов. /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Л.В.Куцакова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– М.: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Владос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2003.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3. Экономическое воспитание дошкольников. Учебно-методическое пособие./ А.Д.Шатова. – М: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Пед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общество России, 2005.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 Ребёнок за столом. Методическое пособие. Глава »Дежурство». /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В.Г.Алямовская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др. – М: Сфера, 2005.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5.Культура поведения за столом. Глава «Мы с Вовой дежурим по столовой». / В.Г.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Алямовская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К.Ю. Белая, В.Н.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Зимонина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и др.- М.: Ижица, 2004.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Познавательное развитие: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Веракса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Н.Е.,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Веракса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А.Н. Проектная деятельность дошкольников. –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Веракса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Н.Е.,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Галимов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О.Р. Познавательно-исследовательская деятельность дошкольников. - М.: Мозаика-синтез, 2016. 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3. </w:t>
      </w:r>
      <w:hyperlink r:id="rId9" w:tooltip="Сборник дидактических игр по ознакомлению с окружающим миром. Для занятий с детьми 4-7 лет. Методическое пособие. ФГОС" w:history="1">
        <w:r w:rsidRPr="00A24161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Сборник дидактических игр по ознакомлению с окружающим миром. Для занятий с детьми 3-7 лет.</w:t>
        </w:r>
      </w:hyperlink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4.Дыбина О.В. Ознакомление с предметным и социальным окружением: Младшая группа (3-4 года). -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5.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Дыбина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О.В. Ознакомление с предметным и социальным окружением: Средняя группа (4-5лет). -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6.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Дыбина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О.В. Ознакомление с предметным и социальным окружением: Старшая группа (5-6лет). -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Дыбина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О.В. Ознакомление с предметным и социальным окружением: Подготовительная группа (6-7лет). -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8.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Новикова В.П. «Математика в детском саду – 3-4 года», </w:t>
      </w:r>
      <w:smartTag w:uri="urn:schemas-microsoft-com:office:smarttags" w:element="metricconverter">
        <w:smartTagPr>
          <w:attr w:name="ProductID" w:val="2000 г"/>
        </w:smartTagPr>
        <w:r w:rsidRPr="00A2416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2000 г</w:t>
        </w:r>
      </w:smartTag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9.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Новикова В.П. «Математика в детском саду – 4-5 лет», </w:t>
      </w:r>
      <w:smartTag w:uri="urn:schemas-microsoft-com:office:smarttags" w:element="metricconverter">
        <w:smartTagPr>
          <w:attr w:name="ProductID" w:val="2000 г"/>
        </w:smartTagPr>
        <w:r w:rsidRPr="00A2416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2000 г</w:t>
        </w:r>
      </w:smartTag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10.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Новикова В.П. «Математика в детском саду – 5-6 лет», </w:t>
      </w:r>
      <w:smartTag w:uri="urn:schemas-microsoft-com:office:smarttags" w:element="metricconverter">
        <w:smartTagPr>
          <w:attr w:name="ProductID" w:val="2000 г"/>
        </w:smartTagPr>
        <w:r w:rsidRPr="00A2416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2000 г</w:t>
        </w:r>
      </w:smartTag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11.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Новикова В.П. «Математика в детском саду – 6-7лет», </w:t>
      </w:r>
      <w:smartTag w:uri="urn:schemas-microsoft-com:office:smarttags" w:element="metricconverter">
        <w:smartTagPr>
          <w:attr w:name="ProductID" w:val="2000 г"/>
        </w:smartTagPr>
        <w:r w:rsidRPr="00A2416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2000 г</w:t>
        </w:r>
      </w:smartTag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Неизведанное рядом. – М.: ТЦ Сфера, 2010.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Алешина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Ознакомление дошкольников с окружающей и социальной действительностью, 2008г.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Блинова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 Познавательное развитие детей 5-7 лет, 2006г.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Касаткина Е.И., Лыкова И.А. Дидактические игры для развития детей раннего возраста, 2014г 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Познавательное развитие ребенка раннего дошкольного возраста.2016г. 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Соломенникова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Ознакомление с природой в детском саду. (Вторая группа раннего возраста, младшая, средняя, старшая, подготовительная группа), 2016.</w:t>
      </w:r>
    </w:p>
    <w:p w:rsidR="00F40EB0" w:rsidRPr="00A24161" w:rsidRDefault="00F40EB0" w:rsidP="00A24161">
      <w:pPr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Из чего сделаны предметы. Игры-занятия для дошкольников, 2011г.</w:t>
      </w:r>
    </w:p>
    <w:p w:rsidR="00F40EB0" w:rsidRPr="00A24161" w:rsidRDefault="00F40EB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EB0" w:rsidRPr="00A24161" w:rsidRDefault="00F40EB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Речевое развитие: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детском саду: Младшая группа.</w:t>
      </w:r>
      <w:proofErr w:type="gram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–М</w:t>
      </w:r>
      <w:proofErr w:type="gram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.: Мозаика-синтез, 2016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детском саду: Средняя группа. – М.: Мозаика-синтез, 2016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детском саду: Старшая группа. – М.: Мозаика-синтез, 2016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4.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детском саду: Подготовительная к школе группа. – М.: Мозаика-синтез, 2016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5.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разновозрастной группе детского сада. Младшая разновозрастная группа (2-4 года) – М.: Мозаика-синтез, 2016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6. </w:t>
      </w:r>
      <w:proofErr w:type="spellStart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Развитие речи в детском саду:  Вторая группа раннего возраста (2-3 года). – М.: Мозаика-синтез, 2016.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Шумаева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Д.Г. Как хорошо уметь читать! – С.-П.: Детство-пресс, 2000.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Ундзенкова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А.,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Колтыгина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Л.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Звукарик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– Екатеринбург: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Литур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2000.</w:t>
      </w:r>
    </w:p>
    <w:p w:rsidR="00F40EB0" w:rsidRPr="00A24161" w:rsidRDefault="00110A95" w:rsidP="00A24161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40EB0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44B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9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Аджи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А.В. Обучение детей грамоте. – М.: Учитель, 2010.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10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.Ушакова О.С. Знакомим дошкольников 3-5 лет с литературой. – М., 2010.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11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.Ушакова О.С. Знакомим дошкольников 5-7 лет с литературой. – М., 2010.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12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Гриценко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З.А. Ты детям сказку расскажи… М.: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Линка-пресс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2003.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40EB0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 О.Э.Литвинова. Речевое развитие детей раннего возраста. 2016г.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40EB0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Хрестоматия для чтения в детском саду и дома (младшая, средняя, старшая, подготовительная группы), 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 М.: Мозаика-синтез, 2016.</w:t>
      </w:r>
    </w:p>
    <w:p w:rsidR="00F40EB0" w:rsidRPr="00A24161" w:rsidRDefault="0081744B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</w:t>
      </w:r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Гербова</w:t>
      </w:r>
      <w:proofErr w:type="spellEnd"/>
      <w:r w:rsidR="00F40EB0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В.В. Приобщение детей к художественной литературе (для занятий с детьми от 2 до 7 лет), – М.: Мозаика-синтез, 2016.</w:t>
      </w:r>
    </w:p>
    <w:p w:rsidR="00F40EB0" w:rsidRPr="00A24161" w:rsidRDefault="00F40EB0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F40EB0" w:rsidRPr="00A24161" w:rsidRDefault="00254DFE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Художественно-эстетическое развитие:</w:t>
      </w:r>
    </w:p>
    <w:tbl>
      <w:tblPr>
        <w:tblpPr w:leftFromText="180" w:rightFromText="180" w:vertAnchor="text" w:horzAnchor="margin" w:tblpXSpec="center" w:tblpY="8"/>
        <w:tblW w:w="9889" w:type="dxa"/>
        <w:tblLayout w:type="fixed"/>
        <w:tblLook w:val="01E0"/>
      </w:tblPr>
      <w:tblGrid>
        <w:gridCol w:w="9889"/>
      </w:tblGrid>
      <w:tr w:rsidR="00254DFE" w:rsidRPr="00A24161" w:rsidTr="00A619AF">
        <w:tc>
          <w:tcPr>
            <w:tcW w:w="7621" w:type="dxa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1.Лыкова И.А.  Программа художественного воспитания, обучения и развития детей 2-7 лет «Цветные ладошки». - М.: Цветной мир, 2014.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«Ребенок в мире музыки» рабочая программа музыкального развития детей, разработанная музыкальным руководителем ДОУ, принята педагогическим советом протокол от 28.08.2015 № 1</w:t>
            </w:r>
          </w:p>
        </w:tc>
      </w:tr>
      <w:tr w:rsidR="00254DFE" w:rsidRPr="00A24161" w:rsidTr="00A619AF">
        <w:tc>
          <w:tcPr>
            <w:tcW w:w="7621" w:type="dxa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3.Копцева Т.А. «</w:t>
            </w: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Природа и художник». -  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Сфера, 2001.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4.Курочкина Н.А. </w:t>
            </w:r>
            <w:r w:rsidRPr="00A241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Знакомим с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1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натюрмортом; Детям о книжной графике; Знакомство с пейзажной живописью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СПб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Детство-Пресс, 2003.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И.А. Лыкова «Изобразительная деятельность в детском саду», 2014г. 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Н.Ф. Губанова «Праздники и развлечения в детском саду», 2012г. 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М.Б.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Культурно-досуговая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в детском саду», 2013г. 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О.Э. Литвинова «Конструирование с детьми раннего дошкольного возраста», 2015 г. 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Грибовская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10.Доронова Т.Н. </w:t>
            </w:r>
            <w:r w:rsidRPr="00A241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Дошкольникам об искусстве. –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М., 2002.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Карапуз-Дидактика.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12.Лыкова И.А. Изобразительное творчество в детском саду. Занятия в изостудии. – М.: Карапуз-Дидактика, 2007.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13.Лыкова И.А. Художественный труд в детском саду: 4-7 лет. – М.: Карапуз-Дидактика, 2006.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 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Детство-Пресс, 2007. </w:t>
            </w: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Серия «Искусство - детям!»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издательстве «Мозаика-синтез».</w:t>
            </w:r>
          </w:p>
          <w:p w:rsidR="00254DFE" w:rsidRPr="00A24161" w:rsidRDefault="00254DFE" w:rsidP="00A2416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Петрова В.А. </w:t>
            </w:r>
            <w:proofErr w:type="spellStart"/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Музыка-малышам</w:t>
            </w:r>
            <w:proofErr w:type="spellEnd"/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Мозаика-Синтез, 2001.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Петрова В.А., Мы танцуем и поем. – М.: Карапуз, 2003.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Тарасова К.В.,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Рубан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Фольклор – музыка – театр: Программы и конспекты занятий для педагогов 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дополнительного образования, работающих с дошкольниками: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пособие / под ред. С. И. Мерзляковой. – М.: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Изд. центр ВЛАДОС, 2003г. – 216 с.: ил. – (Воспитание и доп. образование детей)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Методическое обеспечение программы О.П.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Радыновой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«Музыкальные шедевры» </w:t>
            </w:r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О.П. </w:t>
            </w:r>
            <w:proofErr w:type="spellStart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>Радынова</w:t>
            </w:r>
            <w:proofErr w:type="spellEnd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1997.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20. О.П. </w:t>
            </w:r>
            <w:proofErr w:type="spellStart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>Радынова</w:t>
            </w:r>
            <w:proofErr w:type="spellEnd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«Беседы о музыкальных инструментах». Комплект из 3 аудиокассет с дидактическим альбомом. – М., 1997.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 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>Радынова</w:t>
            </w:r>
            <w:proofErr w:type="spellEnd"/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– М.: 1997.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22. </w:t>
            </w: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 Лыкова «Конструирование в детском саду», 2014г.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О.А.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Куревина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в детском саду» 1999г.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Л.В.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художественный труд в детском саду».2000г. 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Style w:val="text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Л. В.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из строительного материала: средняя, старшая, подготовительная», – М.: Мозаика-Синтез, 2016 г</w:t>
            </w:r>
          </w:p>
          <w:p w:rsidR="00254DFE" w:rsidRPr="00A24161" w:rsidRDefault="00254DFE" w:rsidP="00A24161">
            <w:pPr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DFE" w:rsidRPr="00A24161" w:rsidRDefault="00254DFE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Физическое развитие:</w:t>
      </w:r>
    </w:p>
    <w:tbl>
      <w:tblPr>
        <w:tblpPr w:leftFromText="180" w:rightFromText="180" w:vertAnchor="text" w:horzAnchor="margin" w:tblpY="98"/>
        <w:tblW w:w="9747" w:type="dxa"/>
        <w:tblLayout w:type="fixed"/>
        <w:tblLook w:val="01E0"/>
      </w:tblPr>
      <w:tblGrid>
        <w:gridCol w:w="250"/>
        <w:gridCol w:w="9497"/>
      </w:tblGrid>
      <w:tr w:rsidR="00254DFE" w:rsidRPr="00A24161" w:rsidTr="00553F5D">
        <w:trPr>
          <w:trHeight w:val="432"/>
        </w:trPr>
        <w:tc>
          <w:tcPr>
            <w:tcW w:w="250" w:type="dxa"/>
            <w:vMerge w:val="restart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1.Сборник подвижных игр 2-7 лет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автор-сост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Э.Я.Степаненкова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Мозаика-синтез, 2016.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Физическая культура для малышей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С.Я.Лайзане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Просвещение. 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Физическая культура в детском саду: Вторая младшая группа (3-4года)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Л.И.Пензулаева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Мозаика-синтез, 2016.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Физическая культура в детском саду: Средняя группа(4-5 лет)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Л.И.Пензулаева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Мозаика-синтез, 2016.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Физическая культура в детском саду: Старшая группа(5-6 лет)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Л.И.Пензулаева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Мозаика-синтез, 2016.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 Физическая культура в детском саду: Подготовительная к школе группа (6-7 лет)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Л.И.Пензулаева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Мозаика-синтез, 2016.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Двигательная активность ребенка в детском саду / М.А.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Мозаика-синтез, 2000.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Физкультура – это радость! Спортивные игры с нестандартным оборудованием /Л.Н.Сивачева. – С.-П.: Детство-пресс, 2002.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С физкультурой дружить - здоровым быть / М.Д.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Маханева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ТЦ «Сфера», 2009.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Нетрадиционные занятия физкультурой в 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дошкольном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образовательном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учрежлении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Н.С.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Галицына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Скрепторий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2004.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Физическое развитие и здоровье детей 3-7 лет / Л.В. Яковлева, Р.А. Юдина. – М.: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2003.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Занятия физической культурой в ДОУ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Л.Г.Горькова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Л.А.Обухова. – 5 за знание, 2005.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Физкультурные праздники в детском саду /Н.Луконина,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Л.Чадова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М.:Айрис-пресс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Подвижные игры и игровые упражнения для детей 5-7 лет / Л.И.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2002. </w:t>
            </w:r>
          </w:p>
          <w:p w:rsidR="00254DFE" w:rsidRPr="00A24161" w:rsidRDefault="00254DFE" w:rsidP="00A24161">
            <w:pPr>
              <w:pStyle w:val="3"/>
              <w:spacing w:after="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24161">
              <w:rPr>
                <w:color w:val="000000" w:themeColor="text1"/>
                <w:sz w:val="24"/>
                <w:szCs w:val="24"/>
              </w:rPr>
              <w:t>14. Бодрящая гимнастика для дошкольников /Т.Е.Харченко. – С.-П.: Детство-пресс, 2010.</w:t>
            </w:r>
          </w:p>
        </w:tc>
      </w:tr>
      <w:tr w:rsidR="00254DFE" w:rsidRPr="00A24161" w:rsidTr="00553F5D">
        <w:trPr>
          <w:trHeight w:val="80"/>
        </w:trPr>
        <w:tc>
          <w:tcPr>
            <w:tcW w:w="250" w:type="dxa"/>
            <w:vMerge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81" w:type="dxa"/>
        <w:tblInd w:w="-34" w:type="dxa"/>
        <w:tblLook w:val="01E0"/>
      </w:tblPr>
      <w:tblGrid>
        <w:gridCol w:w="284"/>
        <w:gridCol w:w="9497"/>
      </w:tblGrid>
      <w:tr w:rsidR="00254DFE" w:rsidRPr="00A24161" w:rsidTr="00A619AF">
        <w:trPr>
          <w:trHeight w:val="349"/>
        </w:trPr>
        <w:tc>
          <w:tcPr>
            <w:tcW w:w="284" w:type="dxa"/>
          </w:tcPr>
          <w:p w:rsidR="00254DFE" w:rsidRPr="00A24161" w:rsidRDefault="00254DFE" w:rsidP="00A2416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</w:tcPr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15. Школа здорового человека /Г.И.Кулик, Н.Н.Сергиенко. – М.: Творческий центр, 2010.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16. Охрана здоровья детей в дошкольных учреждениях / Т.Л. </w:t>
            </w:r>
            <w:proofErr w:type="spellStart"/>
            <w:r w:rsidRPr="00A24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Богина</w:t>
            </w:r>
            <w:proofErr w:type="spellEnd"/>
            <w:r w:rsidRPr="00A24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– М.: Мозаика-синтез, 2006.</w:t>
            </w:r>
          </w:p>
          <w:p w:rsidR="00254DFE" w:rsidRPr="00A24161" w:rsidRDefault="00254DFE" w:rsidP="00A241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Игры, которые лечат /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Е.А.Бабенкова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О.М.Федоровская. – М.: Творческий центр, 2008.</w:t>
            </w:r>
          </w:p>
        </w:tc>
      </w:tr>
    </w:tbl>
    <w:p w:rsidR="00F40EB0" w:rsidRPr="00A24161" w:rsidRDefault="00331BB7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 </w:t>
      </w:r>
      <w:r w:rsidR="00254DFE" w:rsidRPr="00A241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учреждении имеются также репродукции картин, детская художественная литература, наглядно-дидактический материал, банк аудиоматериалов, видеофильмов, презентаций, что позволяет на высоком уровне обеспечить качество НОД, совместной деятельности, индивидуальной работы с воспитанниками и их семьями.</w:t>
      </w:r>
    </w:p>
    <w:p w:rsidR="00254DFE" w:rsidRPr="00A24161" w:rsidRDefault="00254DFE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54DFE" w:rsidRPr="00A24161" w:rsidRDefault="00254DFE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</w:t>
      </w:r>
    </w:p>
    <w:p w:rsidR="00331BB7" w:rsidRPr="00A24161" w:rsidRDefault="00331BB7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ДОУ способствует максимальной реализации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331BB7" w:rsidRPr="00A24161" w:rsidRDefault="00331BB7" w:rsidP="00A24161">
      <w:pPr>
        <w:pStyle w:val="21"/>
        <w:spacing w:line="276" w:lineRule="auto"/>
        <w:ind w:firstLine="0"/>
        <w:rPr>
          <w:color w:val="000000" w:themeColor="text1"/>
          <w:sz w:val="24"/>
          <w:szCs w:val="24"/>
        </w:rPr>
      </w:pPr>
      <w:r w:rsidRPr="00A24161">
        <w:rPr>
          <w:color w:val="000000" w:themeColor="text1"/>
          <w:sz w:val="24"/>
          <w:szCs w:val="24"/>
        </w:rPr>
        <w:t>Развивающая  среда  построена  на  следующих  принципах: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насыщенность;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трансформируемость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полифункциональность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вариативность;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доступность; 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безопасность.</w:t>
      </w:r>
    </w:p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самовыражения детей.</w:t>
      </w:r>
    </w:p>
    <w:p w:rsidR="00110A95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10A95" w:rsidRPr="00A24161" w:rsidRDefault="00110A95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помещений и групповых  комнат  МДОУ.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080"/>
      </w:tblGrid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 помещения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tabs>
                <w:tab w:val="left" w:pos="3152"/>
              </w:tabs>
              <w:autoSpaceDE w:val="0"/>
              <w:autoSpaceDN w:val="0"/>
              <w:adjustRightInd w:val="0"/>
              <w:ind w:left="34" w:firstLine="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Оснащение</w:t>
            </w:r>
          </w:p>
        </w:tc>
      </w:tr>
      <w:tr w:rsidR="00331BB7" w:rsidRPr="00A24161" w:rsidTr="00D115C0">
        <w:trPr>
          <w:trHeight w:val="1831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 зал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оборудование для прыжков, метания, лазания,</w:t>
            </w:r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равновесия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Нетрадиционное физкультурное оборудование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комплекс</w:t>
            </w:r>
          </w:p>
        </w:tc>
      </w:tr>
      <w:tr w:rsidR="00331BB7" w:rsidRPr="00A24161" w:rsidTr="00537C40">
        <w:trPr>
          <w:trHeight w:val="839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 кабинет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Изолятор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Процедурный  кабинет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 кабинет</w:t>
            </w:r>
          </w:p>
        </w:tc>
      </w:tr>
      <w:tr w:rsidR="00331BB7" w:rsidRPr="00A24161" w:rsidTr="00537C40">
        <w:trPr>
          <w:trHeight w:val="743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Коридоры ДОУ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 для  родителей,  визитка  ДОУ.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Стенды  для  сотрудников </w:t>
            </w:r>
          </w:p>
          <w:p w:rsidR="00071531" w:rsidRPr="00A24161" w:rsidRDefault="00071531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педагога-психолога</w:t>
            </w:r>
          </w:p>
        </w:tc>
      </w:tr>
      <w:tr w:rsidR="00331BB7" w:rsidRPr="00A24161" w:rsidTr="00537C40">
        <w:trPr>
          <w:trHeight w:val="2604"/>
        </w:trPr>
        <w:tc>
          <w:tcPr>
            <w:tcW w:w="2694" w:type="dxa"/>
          </w:tcPr>
          <w:p w:rsidR="00331BB7" w:rsidRPr="00A24161" w:rsidRDefault="00331BB7" w:rsidP="00A24161">
            <w:pPr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Участки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Физкультурная площадка.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Автогородок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для  ознакомления  дошкольников  с правилами  дорожного  движения.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Огород, цветники.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 водоем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Деревенский дворик</w:t>
            </w:r>
          </w:p>
        </w:tc>
      </w:tr>
      <w:tr w:rsidR="00331BB7" w:rsidRPr="00A24161" w:rsidTr="00537C40">
        <w:trPr>
          <w:trHeight w:val="658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Физкультурная площадка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оборудование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спортивных игр</w:t>
            </w:r>
          </w:p>
        </w:tc>
      </w:tr>
      <w:tr w:rsidR="00331BB7" w:rsidRPr="00A24161" w:rsidTr="00537C40">
        <w:trPr>
          <w:trHeight w:val="359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группах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«Физкультурный  уголок»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 для ходьбы, бега, равновесия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прыжков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катания, бросания, ловли 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ползания и лазания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 к  подвижным  и спортивным  играм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331BB7" w:rsidRPr="00A24161" w:rsidTr="00537C40">
        <w:trPr>
          <w:trHeight w:val="743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 природы»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Календарь природы (2 мл, ср, </w:t>
            </w:r>
            <w:proofErr w:type="spellStart"/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Комнатные растения в соответствии с 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возрастными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BB7" w:rsidRPr="00A24161" w:rsidRDefault="00331BB7" w:rsidP="00A2416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рекомендациями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Сезонный материал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растений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Макеты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проведения элементарных опытов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и дидактические игры по экологии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  и  бросовый  материал.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по астрономии (</w:t>
            </w:r>
            <w:proofErr w:type="spellStart"/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развивающих  игр»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Дидактический материал по сенсорному воспитанию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материал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«Строительная  мастерская»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Напольный  строительный  материал;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строительный материал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Пластмассовые конструкторы (младший возраст - с крупными </w:t>
            </w:r>
            <w:proofErr w:type="gramEnd"/>
          </w:p>
          <w:p w:rsidR="00331BB7" w:rsidRPr="00A24161" w:rsidRDefault="00331BB7" w:rsidP="00A24161">
            <w:pPr>
              <w:spacing w:after="0"/>
              <w:ind w:left="5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деталями)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 с металлическими деталями - старший возраст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и модели для всех видов конструкторов – старший возраст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Мягкие </w:t>
            </w:r>
            <w:proofErr w:type="spellStart"/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игровые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модули - младший возраст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Транспортные  игрушки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Схемы, иллюстрации отдельных построек (мосты, дома, </w:t>
            </w:r>
            <w:proofErr w:type="gramEnd"/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корабли, самолёт и  др.). </w:t>
            </w: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Микроцентр «Игровая  зона»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2"/>
              </w:numPr>
              <w:spacing w:after="0"/>
              <w:ind w:left="71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Атрибутика для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 по возрасту детей («Семья»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Больница», «Магазин», «Школа», «Парикмахерская», «Почта», «Армия», «Космонавты», «Библиотека», «Ателье»)</w:t>
            </w:r>
          </w:p>
          <w:p w:rsidR="00331BB7" w:rsidRPr="00A24161" w:rsidRDefault="00331BB7" w:rsidP="00A24161">
            <w:pPr>
              <w:numPr>
                <w:ilvl w:val="1"/>
                <w:numId w:val="12"/>
              </w:numPr>
              <w:spacing w:after="0"/>
              <w:ind w:left="71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Предметы- заместители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 безопасности»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Дорожные  знаки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331BB7" w:rsidRPr="00A24161" w:rsidTr="00537C40">
        <w:trPr>
          <w:trHeight w:val="502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«Краеведческий уголок»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 Тульская символика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Образцы русских и тульских костюмов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Наглядный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материала: альбомы, картины, фотоиллюстрации </w:t>
            </w:r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народно- прикладного искусства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русского быта</w:t>
            </w:r>
          </w:p>
          <w:p w:rsidR="00331BB7" w:rsidRPr="00A24161" w:rsidRDefault="00331BB7" w:rsidP="00A24161">
            <w:pPr>
              <w:pStyle w:val="2"/>
              <w:keepLines w:val="0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Детская художественная литература</w:t>
            </w:r>
          </w:p>
        </w:tc>
      </w:tr>
      <w:tr w:rsidR="00331BB7" w:rsidRPr="00A24161" w:rsidTr="00537C40">
        <w:trPr>
          <w:trHeight w:val="556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«Книжный  уголок»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716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Детская   художественная  литература в соответствии </w:t>
            </w:r>
            <w:proofErr w:type="gramStart"/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spacing w:after="0"/>
              <w:ind w:left="71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возрастом детей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художественной литературы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по темам  образовательной деятельности по            ознакомлению с окружающим миром и ознакомлению 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BB7" w:rsidRPr="00A24161" w:rsidRDefault="00331BB7" w:rsidP="00A24161">
            <w:pPr>
              <w:tabs>
                <w:tab w:val="left" w:pos="360"/>
              </w:tabs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художественной литературой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о художниках – иллюстраторах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поэтов, писателей (старший возраст)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выставки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«Театрализованный  уголок»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Ширмы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костюмов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декорации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«Творческая  мастерская»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разного формата, разной формы, разного тона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Достаточное количество цветных карандашей, красок, кистей,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тряпочек, пластилина (стеки, доски для лепки)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цветной бумаги и картона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Достаточное количество ножниц с закругленными концами,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клея, клеенок, тряпочек, салфеток  для аппликации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Бросовый материал (фольга, фантики от конфет и др.)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для сменных выставок детских работ, совместных работ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и родителей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Альбомы- раскраски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331BB7" w:rsidRPr="00A24161" w:rsidTr="00537C40">
        <w:trPr>
          <w:trHeight w:val="145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«Музыкальный  уголок»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Детские музыкальные инструменты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композитора (старший возраст)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аудиозаписей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Музыкальные игрушки (озвученные, не озвученные)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Игрушки- самоделки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 дидактические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 дидактические пособия</w:t>
            </w:r>
          </w:p>
        </w:tc>
      </w:tr>
      <w:tr w:rsidR="00331BB7" w:rsidRPr="00A24161" w:rsidTr="00537C40">
        <w:trPr>
          <w:trHeight w:val="769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Микроцентр «Интерактивный»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 (во всех дошкольных группах и в музыкальном зале)</w:t>
            </w:r>
          </w:p>
        </w:tc>
      </w:tr>
    </w:tbl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Для эффективной реализации приоритетного художественно-эстетического направления в МДОУ созданы следующие условия: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9"/>
        <w:gridCol w:w="2859"/>
        <w:gridCol w:w="2860"/>
      </w:tblGrid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Наличие специального помещения</w:t>
            </w:r>
          </w:p>
        </w:tc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Оборудование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Дидактический материал, пособия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Музыкальный зал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Наборное полотно, стенд с нотным станом, детские музыкальные инструменты, музыкальный центр, пианино, интерактивная доска.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игрушки, картинки, дидактические игры, репродукции картин,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аудиотека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портреты композиторов.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 xml:space="preserve">Изостудия 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Стеллажи для изобразительных материалов, предметов народно-прикладного искусства, детских работ; мольберты, детские столы «ромашка», стулья на регулируемых ножках; 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каменистый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рокарий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Разнообразный изобразительный материал по видам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изодеятельности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технологические карты, плакаты, методическая литература, предметы народно-прикладного искусства, альбомы с видами искусства, дидактические игры, карточки с творческими заданиями, трафареты,</w:t>
            </w:r>
          </w:p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лекала, штампы.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110A95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Картинная галерея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Репродукции картин, картины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Альбомы, портреты художников.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Театральная студия</w:t>
            </w: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Пианино, бассейн для обыгрывания сказок, ширмы, декорации, тумбы для гримерной, стойки для костюмов, сцена.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Куклы разных видов, дидактические игры, костюмы, грим, маски.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Мини-музей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Подвесные полки, столы и тумбы для установки экспонатов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Макеты достопримечательностей города, экспонаты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альбомы, открытки, фотографии, интерактивное колесо, дидактические игры </w:t>
            </w:r>
          </w:p>
        </w:tc>
      </w:tr>
    </w:tbl>
    <w:p w:rsidR="00110A95" w:rsidRPr="00A24161" w:rsidRDefault="00331BB7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имеют доступ к информационно-телекоммуникационным сетям.</w:t>
      </w:r>
    </w:p>
    <w:p w:rsidR="00110A95" w:rsidRPr="00A24161" w:rsidRDefault="00110A95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 и технические средства, используемые в образовательном процессе:</w:t>
      </w:r>
    </w:p>
    <w:tbl>
      <w:tblPr>
        <w:tblW w:w="951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6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6"/>
        <w:gridCol w:w="4537"/>
      </w:tblGrid>
      <w:tr w:rsidR="00331BB7" w:rsidRPr="00A24161" w:rsidTr="006134BF">
        <w:trPr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331BB7" w:rsidRPr="00A24161" w:rsidTr="006134BF">
        <w:trPr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Планшет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331BB7" w:rsidRPr="00A24161" w:rsidTr="006134BF">
        <w:trPr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4477" w:type="dxa"/>
            <w:hideMark/>
          </w:tcPr>
          <w:p w:rsidR="00331BB7" w:rsidRPr="00A24161" w:rsidRDefault="0011710E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31BB7" w:rsidRPr="00A24161" w:rsidTr="006134BF">
        <w:trPr>
          <w:trHeight w:val="411"/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Принтер</w:t>
            </w:r>
          </w:p>
        </w:tc>
        <w:tc>
          <w:tcPr>
            <w:tcW w:w="4477" w:type="dxa"/>
            <w:hideMark/>
          </w:tcPr>
          <w:p w:rsidR="00331BB7" w:rsidRPr="00A24161" w:rsidRDefault="0011710E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31BB7" w:rsidRPr="00A24161" w:rsidTr="006134BF">
        <w:trPr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31BB7" w:rsidRPr="00A24161" w:rsidTr="006134BF">
        <w:trPr>
          <w:trHeight w:val="394"/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</w:t>
            </w:r>
          </w:p>
        </w:tc>
        <w:tc>
          <w:tcPr>
            <w:tcW w:w="4477" w:type="dxa"/>
            <w:hideMark/>
          </w:tcPr>
          <w:p w:rsidR="00331BB7" w:rsidRPr="00A24161" w:rsidRDefault="0011710E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31BB7" w:rsidRPr="00A24161" w:rsidTr="006134BF">
        <w:trPr>
          <w:trHeight w:val="394"/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Диапроектор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31BB7" w:rsidRPr="00A24161" w:rsidTr="006134BF">
        <w:trPr>
          <w:trHeight w:val="394"/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Магнитофон 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31BB7" w:rsidRPr="00A24161" w:rsidTr="006134BF">
        <w:trPr>
          <w:trHeight w:val="394"/>
          <w:tblCellSpacing w:w="20" w:type="dxa"/>
          <w:jc w:val="center"/>
        </w:trPr>
        <w:tc>
          <w:tcPr>
            <w:tcW w:w="4916" w:type="dxa"/>
            <w:hideMark/>
          </w:tcPr>
          <w:p w:rsidR="00331BB7" w:rsidRPr="00A24161" w:rsidRDefault="00331BB7" w:rsidP="00A241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Пианино электрическое</w:t>
            </w:r>
          </w:p>
        </w:tc>
        <w:tc>
          <w:tcPr>
            <w:tcW w:w="4477" w:type="dxa"/>
            <w:hideMark/>
          </w:tcPr>
          <w:p w:rsidR="00331BB7" w:rsidRPr="00A24161" w:rsidRDefault="00331BB7" w:rsidP="00A241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31BB7" w:rsidRPr="00A24161" w:rsidRDefault="00331BB7" w:rsidP="00A241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Функционирование внутренней системы оценки качества образования.</w:t>
      </w:r>
    </w:p>
    <w:p w:rsidR="008F6085" w:rsidRPr="00A24161" w:rsidRDefault="00084C93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система оценки качества образования ДОУ действует в соответствии с Федеральным Законом Российской Федерации «Об образовании в Российской Фед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ерации» от 29.12.2012г № 273 ФЗ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регламентирует функционирование внутренней системы оценки качества образования ДОУ. 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окументами Российской Федерации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F6085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внутр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иучрежденческом контроле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BA00DC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положение об о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бщественном совете по незав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исимой оценке качества работы М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proofErr w:type="spellStart"/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/с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28 общеразвивающего вида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Внутренняя система оценки качества образования ДОУ затрагивает: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охрану и укрепление здоровья воспитанников,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воспитательно-образовательный процесс,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кадры, аттестацию педагогов, повышение квалификации,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взаимодействие с социумом,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административно-хозяйственную и финансовую деятельность,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питание детей,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технику безопасности и охрану труда работников и жизни воспитанников. </w:t>
      </w:r>
    </w:p>
    <w:p w:rsidR="00254DFE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Вопросы контроля рассматриваются на общих собраниях, педагогических советах</w:t>
      </w:r>
      <w:r w:rsidR="00BA00DC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7D8" w:rsidRPr="00A24161" w:rsidRDefault="009E075A" w:rsidP="00A24161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ПОКАЗАТЕЛИ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ДЕЯТЕЛЬНОСТИ</w:t>
      </w:r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МДОУ </w:t>
      </w:r>
      <w:proofErr w:type="spellStart"/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</w:t>
      </w:r>
      <w:proofErr w:type="spellEnd"/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/с № 28 общеразвивающего вида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ПОДЛЕЖАЩЕГО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САМООБСЛЕДОВАНИЮ</w:t>
      </w: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6971"/>
        <w:gridCol w:w="1799"/>
      </w:tblGrid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  <w:r w:rsidR="00BA00DC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5393" w:rsidRPr="00A24161" w:rsidRDefault="00282495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5393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  <w:p w:rsidR="009E075A" w:rsidRPr="00A24161" w:rsidRDefault="009E075A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6134BF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6134BF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hanging="8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A12D9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left="-1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A12D9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4C5D8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4C5D8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6134BF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954A1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11710E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31,2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E906C4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8137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D093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D093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E683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D093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B182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65616D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D40D8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E6C46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="0065616D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B182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137A1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человек/100%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897362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человек/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1539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1539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3E683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кв. м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 кв. м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897362" w:rsidRPr="00A24161" w:rsidRDefault="00897362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FCB" w:rsidRPr="00A24161" w:rsidRDefault="00537C40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МДОУ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28:     </w:t>
      </w:r>
      <w:r w:rsidR="0028249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В.А.Юсупова</w:t>
      </w:r>
    </w:p>
    <w:sectPr w:rsidR="00FD5FCB" w:rsidRPr="00A24161" w:rsidSect="003B471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3A2"/>
    <w:multiLevelType w:val="hybridMultilevel"/>
    <w:tmpl w:val="D73A64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E525409"/>
    <w:multiLevelType w:val="hybridMultilevel"/>
    <w:tmpl w:val="FABC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39FE"/>
    <w:multiLevelType w:val="hybridMultilevel"/>
    <w:tmpl w:val="24E0FB26"/>
    <w:lvl w:ilvl="0" w:tplc="B3D214B2">
      <w:start w:val="5"/>
      <w:numFmt w:val="decimal"/>
      <w:lvlText w:val="%1."/>
      <w:lvlJc w:val="left"/>
      <w:pPr>
        <w:tabs>
          <w:tab w:val="num" w:pos="994"/>
        </w:tabs>
        <w:ind w:left="1561" w:hanging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4447"/>
    <w:multiLevelType w:val="multilevel"/>
    <w:tmpl w:val="196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95105"/>
    <w:multiLevelType w:val="hybridMultilevel"/>
    <w:tmpl w:val="E364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0531"/>
    <w:multiLevelType w:val="hybridMultilevel"/>
    <w:tmpl w:val="CEC27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BD4690"/>
    <w:multiLevelType w:val="hybridMultilevel"/>
    <w:tmpl w:val="91E2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07928"/>
    <w:multiLevelType w:val="hybridMultilevel"/>
    <w:tmpl w:val="7E8C35CA"/>
    <w:lvl w:ilvl="0" w:tplc="70F2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AA6762">
      <w:start w:val="1"/>
      <w:numFmt w:val="decimal"/>
      <w:lvlText w:val="%2."/>
      <w:lvlJc w:val="left"/>
      <w:pPr>
        <w:tabs>
          <w:tab w:val="num" w:pos="567"/>
        </w:tabs>
        <w:ind w:left="1306" w:hanging="1022"/>
      </w:pPr>
      <w:rPr>
        <w:rFonts w:cs="Times New Roman" w:hint="default"/>
      </w:rPr>
    </w:lvl>
    <w:lvl w:ilvl="2" w:tplc="3B440678">
      <w:start w:val="1"/>
      <w:numFmt w:val="decimal"/>
      <w:lvlText w:val="%3."/>
      <w:lvlJc w:val="left"/>
      <w:pPr>
        <w:tabs>
          <w:tab w:val="num" w:pos="567"/>
        </w:tabs>
        <w:ind w:left="851" w:hanging="567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36F74"/>
    <w:multiLevelType w:val="hybridMultilevel"/>
    <w:tmpl w:val="E8F24D4E"/>
    <w:lvl w:ilvl="0" w:tplc="A7F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9E075A"/>
    <w:rsid w:val="00015393"/>
    <w:rsid w:val="0002413B"/>
    <w:rsid w:val="000277E2"/>
    <w:rsid w:val="000414F7"/>
    <w:rsid w:val="00041739"/>
    <w:rsid w:val="00056E53"/>
    <w:rsid w:val="00071531"/>
    <w:rsid w:val="00084C93"/>
    <w:rsid w:val="000E3182"/>
    <w:rsid w:val="000E45E0"/>
    <w:rsid w:val="000F576A"/>
    <w:rsid w:val="00104329"/>
    <w:rsid w:val="001050B6"/>
    <w:rsid w:val="00110A95"/>
    <w:rsid w:val="001114A4"/>
    <w:rsid w:val="0011193A"/>
    <w:rsid w:val="0011710E"/>
    <w:rsid w:val="001262CB"/>
    <w:rsid w:val="0013646A"/>
    <w:rsid w:val="001402C0"/>
    <w:rsid w:val="00153B03"/>
    <w:rsid w:val="001548A6"/>
    <w:rsid w:val="0016444A"/>
    <w:rsid w:val="00173240"/>
    <w:rsid w:val="00191979"/>
    <w:rsid w:val="00195097"/>
    <w:rsid w:val="001A60F8"/>
    <w:rsid w:val="001A65CA"/>
    <w:rsid w:val="001B0EF2"/>
    <w:rsid w:val="001B3DF0"/>
    <w:rsid w:val="001C6EEE"/>
    <w:rsid w:val="001F45C1"/>
    <w:rsid w:val="00203228"/>
    <w:rsid w:val="00206485"/>
    <w:rsid w:val="00247339"/>
    <w:rsid w:val="00251A6E"/>
    <w:rsid w:val="00254DFE"/>
    <w:rsid w:val="00262834"/>
    <w:rsid w:val="00273A05"/>
    <w:rsid w:val="002806FC"/>
    <w:rsid w:val="00280D2A"/>
    <w:rsid w:val="00282495"/>
    <w:rsid w:val="002B3BB1"/>
    <w:rsid w:val="002B3D50"/>
    <w:rsid w:val="002C1C13"/>
    <w:rsid w:val="002F338E"/>
    <w:rsid w:val="00300EC7"/>
    <w:rsid w:val="00301CAE"/>
    <w:rsid w:val="003028EB"/>
    <w:rsid w:val="00325AC8"/>
    <w:rsid w:val="003272F4"/>
    <w:rsid w:val="00331BB7"/>
    <w:rsid w:val="00363E51"/>
    <w:rsid w:val="00370C3B"/>
    <w:rsid w:val="003A12D9"/>
    <w:rsid w:val="003A4874"/>
    <w:rsid w:val="003B2161"/>
    <w:rsid w:val="003B471F"/>
    <w:rsid w:val="003B6A53"/>
    <w:rsid w:val="003D093A"/>
    <w:rsid w:val="003D41DF"/>
    <w:rsid w:val="003D7441"/>
    <w:rsid w:val="003E683D"/>
    <w:rsid w:val="0042178E"/>
    <w:rsid w:val="00436CC5"/>
    <w:rsid w:val="00462FA3"/>
    <w:rsid w:val="00472CBD"/>
    <w:rsid w:val="004A486A"/>
    <w:rsid w:val="004B7AFB"/>
    <w:rsid w:val="004C5D8D"/>
    <w:rsid w:val="004D0C5B"/>
    <w:rsid w:val="004E114E"/>
    <w:rsid w:val="004E6ABA"/>
    <w:rsid w:val="00514EB3"/>
    <w:rsid w:val="005178CF"/>
    <w:rsid w:val="00537C40"/>
    <w:rsid w:val="00553F5D"/>
    <w:rsid w:val="005917EA"/>
    <w:rsid w:val="005A4480"/>
    <w:rsid w:val="005D4650"/>
    <w:rsid w:val="005F19D7"/>
    <w:rsid w:val="005F1B8F"/>
    <w:rsid w:val="006000E4"/>
    <w:rsid w:val="00605791"/>
    <w:rsid w:val="00607CE6"/>
    <w:rsid w:val="006134BF"/>
    <w:rsid w:val="00631463"/>
    <w:rsid w:val="0065616D"/>
    <w:rsid w:val="00663FD2"/>
    <w:rsid w:val="006860FA"/>
    <w:rsid w:val="006958DD"/>
    <w:rsid w:val="006C1CB0"/>
    <w:rsid w:val="006D16DA"/>
    <w:rsid w:val="00705056"/>
    <w:rsid w:val="00705F7C"/>
    <w:rsid w:val="00713165"/>
    <w:rsid w:val="00715EDA"/>
    <w:rsid w:val="00727645"/>
    <w:rsid w:val="00760C6C"/>
    <w:rsid w:val="007946D5"/>
    <w:rsid w:val="00796FA6"/>
    <w:rsid w:val="007B1828"/>
    <w:rsid w:val="007B7398"/>
    <w:rsid w:val="007D40D8"/>
    <w:rsid w:val="007F4C2B"/>
    <w:rsid w:val="008137A1"/>
    <w:rsid w:val="0081744B"/>
    <w:rsid w:val="0082006B"/>
    <w:rsid w:val="008378E5"/>
    <w:rsid w:val="008443AD"/>
    <w:rsid w:val="00872049"/>
    <w:rsid w:val="00881284"/>
    <w:rsid w:val="008908B6"/>
    <w:rsid w:val="00891E09"/>
    <w:rsid w:val="00897362"/>
    <w:rsid w:val="008C7A43"/>
    <w:rsid w:val="008D36DB"/>
    <w:rsid w:val="008F6085"/>
    <w:rsid w:val="00933BA7"/>
    <w:rsid w:val="00951D5F"/>
    <w:rsid w:val="009A289D"/>
    <w:rsid w:val="009B70A7"/>
    <w:rsid w:val="009C4AEB"/>
    <w:rsid w:val="009C51D5"/>
    <w:rsid w:val="009D0632"/>
    <w:rsid w:val="009D1E26"/>
    <w:rsid w:val="009D33ED"/>
    <w:rsid w:val="009D6687"/>
    <w:rsid w:val="009E075A"/>
    <w:rsid w:val="009E755C"/>
    <w:rsid w:val="009F3316"/>
    <w:rsid w:val="00A00180"/>
    <w:rsid w:val="00A045C3"/>
    <w:rsid w:val="00A133F5"/>
    <w:rsid w:val="00A24161"/>
    <w:rsid w:val="00A55BEF"/>
    <w:rsid w:val="00A619AF"/>
    <w:rsid w:val="00A726BD"/>
    <w:rsid w:val="00A73E5D"/>
    <w:rsid w:val="00A95B00"/>
    <w:rsid w:val="00AB47D8"/>
    <w:rsid w:val="00AD1C83"/>
    <w:rsid w:val="00AD3C58"/>
    <w:rsid w:val="00AD3F6B"/>
    <w:rsid w:val="00AE48FF"/>
    <w:rsid w:val="00AF05EC"/>
    <w:rsid w:val="00B128AA"/>
    <w:rsid w:val="00B77254"/>
    <w:rsid w:val="00BA00DC"/>
    <w:rsid w:val="00BA36E6"/>
    <w:rsid w:val="00BB5C79"/>
    <w:rsid w:val="00BC2CB6"/>
    <w:rsid w:val="00BC3D6B"/>
    <w:rsid w:val="00BE4322"/>
    <w:rsid w:val="00BE6A39"/>
    <w:rsid w:val="00BF717F"/>
    <w:rsid w:val="00C024FF"/>
    <w:rsid w:val="00C02FE0"/>
    <w:rsid w:val="00C34134"/>
    <w:rsid w:val="00C51171"/>
    <w:rsid w:val="00C558BD"/>
    <w:rsid w:val="00C70906"/>
    <w:rsid w:val="00C72E57"/>
    <w:rsid w:val="00C74D5D"/>
    <w:rsid w:val="00C86F97"/>
    <w:rsid w:val="00CA295C"/>
    <w:rsid w:val="00CB38E8"/>
    <w:rsid w:val="00CB6BCD"/>
    <w:rsid w:val="00CC6E19"/>
    <w:rsid w:val="00CE607A"/>
    <w:rsid w:val="00CE6C46"/>
    <w:rsid w:val="00D115C0"/>
    <w:rsid w:val="00D16953"/>
    <w:rsid w:val="00D20278"/>
    <w:rsid w:val="00D33A36"/>
    <w:rsid w:val="00D42ED8"/>
    <w:rsid w:val="00D86A4A"/>
    <w:rsid w:val="00D870A4"/>
    <w:rsid w:val="00DD5117"/>
    <w:rsid w:val="00E172F2"/>
    <w:rsid w:val="00E60FDC"/>
    <w:rsid w:val="00E708F4"/>
    <w:rsid w:val="00E82CB8"/>
    <w:rsid w:val="00E906C4"/>
    <w:rsid w:val="00E93EED"/>
    <w:rsid w:val="00E954A1"/>
    <w:rsid w:val="00EB51D2"/>
    <w:rsid w:val="00EC0A48"/>
    <w:rsid w:val="00EC74A6"/>
    <w:rsid w:val="00F14FBE"/>
    <w:rsid w:val="00F21E70"/>
    <w:rsid w:val="00F40EB0"/>
    <w:rsid w:val="00F41336"/>
    <w:rsid w:val="00F439BB"/>
    <w:rsid w:val="00F448B8"/>
    <w:rsid w:val="00F56B09"/>
    <w:rsid w:val="00F70555"/>
    <w:rsid w:val="00F71125"/>
    <w:rsid w:val="00F72527"/>
    <w:rsid w:val="00F80D79"/>
    <w:rsid w:val="00F84167"/>
    <w:rsid w:val="00F94BFA"/>
    <w:rsid w:val="00FA1592"/>
    <w:rsid w:val="00FB26A2"/>
    <w:rsid w:val="00FC12F6"/>
    <w:rsid w:val="00FD5FCB"/>
    <w:rsid w:val="00FF06DD"/>
    <w:rsid w:val="00FF1D33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9E0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07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9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F1E1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F1E16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FF1E16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FF1E16"/>
    <w:rPr>
      <w:rFonts w:ascii="Arial" w:hAnsi="Arial" w:cs="Arial"/>
      <w:sz w:val="26"/>
      <w:szCs w:val="26"/>
    </w:rPr>
  </w:style>
  <w:style w:type="character" w:customStyle="1" w:styleId="FontStyle27">
    <w:name w:val="Font Style27"/>
    <w:basedOn w:val="a0"/>
    <w:uiPriority w:val="99"/>
    <w:rsid w:val="00FF1E16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A48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486A"/>
    <w:rPr>
      <w:rFonts w:cs="Times New Roman"/>
    </w:rPr>
  </w:style>
  <w:style w:type="character" w:customStyle="1" w:styleId="grame">
    <w:name w:val="grame"/>
    <w:basedOn w:val="a0"/>
    <w:uiPriority w:val="99"/>
    <w:rsid w:val="004A486A"/>
    <w:rPr>
      <w:rFonts w:cs="Times New Roman"/>
    </w:rPr>
  </w:style>
  <w:style w:type="paragraph" w:customStyle="1" w:styleId="Style8">
    <w:name w:val="Style8"/>
    <w:basedOn w:val="a"/>
    <w:uiPriority w:val="99"/>
    <w:rsid w:val="004A4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0EB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a4">
    <w:name w:val="Hyperlink"/>
    <w:basedOn w:val="a0"/>
    <w:uiPriority w:val="99"/>
    <w:rsid w:val="00F40EB0"/>
    <w:rPr>
      <w:rFonts w:cs="Times New Roman"/>
      <w:color w:val="0000FF"/>
      <w:u w:val="single"/>
    </w:rPr>
  </w:style>
  <w:style w:type="character" w:customStyle="1" w:styleId="text1">
    <w:name w:val="text1"/>
    <w:basedOn w:val="a0"/>
    <w:uiPriority w:val="99"/>
    <w:rsid w:val="00254DFE"/>
    <w:rPr>
      <w:rFonts w:ascii="Verdana" w:hAnsi="Verdana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54D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DFE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List Bullet 2"/>
    <w:basedOn w:val="a"/>
    <w:autoRedefine/>
    <w:rsid w:val="00331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BB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E683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E683D"/>
  </w:style>
  <w:style w:type="character" w:styleId="a9">
    <w:name w:val="Strong"/>
    <w:basedOn w:val="a0"/>
    <w:uiPriority w:val="22"/>
    <w:qFormat/>
    <w:rsid w:val="006C1CB0"/>
    <w:rPr>
      <w:b/>
      <w:bCs/>
    </w:rPr>
  </w:style>
  <w:style w:type="paragraph" w:styleId="aa">
    <w:name w:val="Normal (Web)"/>
    <w:basedOn w:val="a"/>
    <w:uiPriority w:val="99"/>
    <w:unhideWhenUsed/>
    <w:rsid w:val="00FB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28.russia-sad.ru/download/23624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770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8E3A-236E-4C68-97CA-76B51363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7875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2024-03-29T11:48:00Z</cp:lastPrinted>
  <dcterms:created xsi:type="dcterms:W3CDTF">2014-09-02T10:51:00Z</dcterms:created>
  <dcterms:modified xsi:type="dcterms:W3CDTF">2024-03-29T11:54:00Z</dcterms:modified>
</cp:coreProperties>
</file>